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5"/>
        <w:gridCol w:w="2751"/>
      </w:tblGrid>
      <w:tr w:rsidR="00B80760">
        <w:trPr>
          <w:trHeight w:val="709"/>
        </w:trPr>
        <w:tc>
          <w:tcPr>
            <w:tcW w:w="7225" w:type="dxa"/>
            <w:shd w:val="clear" w:color="auto" w:fill="auto"/>
          </w:tcPr>
          <w:p w:rsidR="00B80760" w:rsidRDefault="00B80760">
            <w:pPr>
              <w:pStyle w:val="Nomesociet"/>
            </w:pPr>
            <w:r>
              <w:t>Ufficio stampa della diocesi di como</w:t>
            </w:r>
          </w:p>
        </w:tc>
        <w:tc>
          <w:tcPr>
            <w:tcW w:w="2751" w:type="dxa"/>
            <w:shd w:val="clear" w:color="auto" w:fill="auto"/>
          </w:tcPr>
          <w:p w:rsidR="00B80760" w:rsidRDefault="00B80760">
            <w:pPr>
              <w:pStyle w:val="Indirizzomittente1"/>
            </w:pPr>
            <w:r>
              <w:t>Viale Cesare Battisti, 8</w:t>
            </w:r>
          </w:p>
          <w:p w:rsidR="00B80760" w:rsidRDefault="00B80760">
            <w:pPr>
              <w:pStyle w:val="Indirizzomittente1"/>
            </w:pPr>
            <w:r>
              <w:t xml:space="preserve">22100 – Como </w:t>
            </w:r>
          </w:p>
        </w:tc>
      </w:tr>
    </w:tbl>
    <w:p w:rsidR="00B80760" w:rsidRDefault="00B80760">
      <w:pPr>
        <w:pStyle w:val="Titolodocumento"/>
      </w:pPr>
      <w:r>
        <w:rPr>
          <w:sz w:val="96"/>
          <w:szCs w:val="96"/>
        </w:rPr>
        <w:t>Comunicato stampa</w:t>
      </w:r>
    </w:p>
    <w:tbl>
      <w:tblPr>
        <w:tblW w:w="0" w:type="auto"/>
        <w:tblInd w:w="475" w:type="dxa"/>
        <w:tblLayout w:type="fixed"/>
        <w:tblLook w:val="0000" w:firstRow="0" w:lastRow="0" w:firstColumn="0" w:lastColumn="0" w:noHBand="0" w:noVBand="0"/>
      </w:tblPr>
      <w:tblGrid>
        <w:gridCol w:w="5207"/>
        <w:gridCol w:w="4510"/>
      </w:tblGrid>
      <w:tr w:rsidR="00B80760">
        <w:tc>
          <w:tcPr>
            <w:tcW w:w="5207" w:type="dxa"/>
            <w:shd w:val="clear" w:color="auto" w:fill="auto"/>
          </w:tcPr>
          <w:p w:rsidR="00B80760" w:rsidRDefault="00B80760">
            <w:pPr>
              <w:pStyle w:val="Contatti"/>
            </w:pPr>
          </w:p>
        </w:tc>
        <w:tc>
          <w:tcPr>
            <w:tcW w:w="4510" w:type="dxa"/>
            <w:shd w:val="clear" w:color="auto" w:fill="auto"/>
          </w:tcPr>
          <w:p w:rsidR="00B80760" w:rsidRDefault="00390758" w:rsidP="007C4F1A">
            <w:pPr>
              <w:pStyle w:val="Data1"/>
              <w:jc w:val="right"/>
            </w:pPr>
            <w:r>
              <w:t>19</w:t>
            </w:r>
            <w:r w:rsidR="00B80760">
              <w:t xml:space="preserve"> </w:t>
            </w:r>
            <w:r w:rsidR="007C4F1A">
              <w:t>GIUGNO</w:t>
            </w:r>
            <w:r w:rsidR="00B80760">
              <w:t xml:space="preserve"> 2020</w:t>
            </w:r>
          </w:p>
          <w:p w:rsidR="00F30AF6" w:rsidRDefault="00F30AF6" w:rsidP="007C4F1A">
            <w:pPr>
              <w:pStyle w:val="Data1"/>
              <w:jc w:val="right"/>
            </w:pPr>
          </w:p>
        </w:tc>
      </w:tr>
    </w:tbl>
    <w:p w:rsidR="00AC6FBF" w:rsidRDefault="00AC6FBF" w:rsidP="009C3FB3">
      <w:pPr>
        <w:ind w:left="0" w:firstLine="0"/>
        <w:rPr>
          <w:b/>
          <w:sz w:val="28"/>
          <w:szCs w:val="28"/>
          <w:u w:val="single"/>
        </w:rPr>
      </w:pPr>
    </w:p>
    <w:p w:rsidR="00CF50BC" w:rsidRDefault="00800D3E" w:rsidP="00710923">
      <w:pPr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CF50BC">
        <w:rPr>
          <w:b/>
          <w:sz w:val="28"/>
          <w:szCs w:val="28"/>
          <w:u w:val="single"/>
        </w:rPr>
        <w:t>UOR MARIA LAURA MAINETTI:</w:t>
      </w:r>
      <w:r w:rsidR="00710923">
        <w:rPr>
          <w:b/>
          <w:sz w:val="28"/>
          <w:szCs w:val="28"/>
          <w:u w:val="single"/>
        </w:rPr>
        <w:t xml:space="preserve"> R</w:t>
      </w:r>
      <w:r w:rsidR="00F5656A">
        <w:rPr>
          <w:b/>
          <w:sz w:val="28"/>
          <w:szCs w:val="28"/>
          <w:u w:val="single"/>
        </w:rPr>
        <w:t>ICONOSCIUTO IL MARTIRIO</w:t>
      </w:r>
    </w:p>
    <w:p w:rsidR="00F5656A" w:rsidRDefault="00F5656A" w:rsidP="00AC6FBF">
      <w:pPr>
        <w:jc w:val="center"/>
        <w:rPr>
          <w:b/>
          <w:sz w:val="28"/>
          <w:szCs w:val="28"/>
          <w:u w:val="single"/>
        </w:rPr>
      </w:pP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Venerdì 19 g</w:t>
      </w:r>
      <w:r w:rsidRPr="00041BD5">
        <w:rPr>
          <w:sz w:val="28"/>
          <w:szCs w:val="28"/>
        </w:rPr>
        <w:t xml:space="preserve">iugno 2020 </w:t>
      </w:r>
      <w:r w:rsidRPr="00041BD5">
        <w:rPr>
          <w:sz w:val="28"/>
          <w:szCs w:val="28"/>
          <w:shd w:val="clear" w:color="auto" w:fill="FFFFFF"/>
        </w:rPr>
        <w:t xml:space="preserve"> il Santo Padre Francesco ha ricevuto in Udienza Sua Eminenza Reverendissima il cardinale Angelo </w:t>
      </w:r>
      <w:proofErr w:type="spellStart"/>
      <w:r w:rsidRPr="00041BD5">
        <w:rPr>
          <w:sz w:val="28"/>
          <w:szCs w:val="28"/>
          <w:shd w:val="clear" w:color="auto" w:fill="FFFFFF"/>
        </w:rPr>
        <w:t>Becciu</w:t>
      </w:r>
      <w:proofErr w:type="spellEnd"/>
      <w:r w:rsidRPr="00041BD5">
        <w:rPr>
          <w:sz w:val="28"/>
          <w:szCs w:val="28"/>
          <w:shd w:val="clear" w:color="auto" w:fill="FFFFFF"/>
        </w:rPr>
        <w:t xml:space="preserve">, Prefetto della Congregazione delle Cause dei Santi. Durante l’Udienza, il Sommo Pontefice ha autorizzato la Congregazione a promulgare il Decreto riguardante la Serva di Dio suor Maria Laura Mainetti (al secolo Teresina Mainetti), religiosa professa delle Suore Figlie della Croce. </w:t>
      </w: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</w:p>
    <w:p w:rsidR="007F0EAD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L</w:t>
      </w:r>
      <w:r w:rsidRPr="00041BD5">
        <w:rPr>
          <w:sz w:val="28"/>
          <w:szCs w:val="28"/>
          <w:shd w:val="clear" w:color="auto" w:fill="FFFFFF"/>
        </w:rPr>
        <w:t xml:space="preserve">a Congregazione delle Cause dei Santi ha riconosciuto il </w:t>
      </w:r>
      <w:r w:rsidRPr="00431339">
        <w:rPr>
          <w:b/>
          <w:bCs/>
          <w:sz w:val="28"/>
          <w:szCs w:val="28"/>
          <w:shd w:val="clear" w:color="auto" w:fill="FFFFFF"/>
        </w:rPr>
        <w:t>martirio</w:t>
      </w:r>
      <w:r>
        <w:rPr>
          <w:sz w:val="28"/>
          <w:szCs w:val="28"/>
          <w:shd w:val="clear" w:color="auto" w:fill="FFFFFF"/>
        </w:rPr>
        <w:t xml:space="preserve"> di suor Maria Laura Mainetti</w:t>
      </w:r>
      <w:r w:rsidRPr="00041BD5">
        <w:rPr>
          <w:sz w:val="28"/>
          <w:szCs w:val="28"/>
          <w:shd w:val="clear" w:color="auto" w:fill="FFFFFF"/>
        </w:rPr>
        <w:t>.</w:t>
      </w:r>
    </w:p>
    <w:p w:rsidR="007F0EAD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</w:p>
    <w:p w:rsidR="007F0EAD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La notizia è stata accolta dal suono delle campane nelle comunità di Villatico di Colico (LC), dove suor </w:t>
      </w:r>
      <w:r w:rsidR="0055120A">
        <w:rPr>
          <w:sz w:val="28"/>
          <w:szCs w:val="28"/>
          <w:shd w:val="clear" w:color="auto" w:fill="FFFFFF"/>
        </w:rPr>
        <w:t>Mainetti</w:t>
      </w:r>
      <w:r>
        <w:rPr>
          <w:sz w:val="28"/>
          <w:szCs w:val="28"/>
          <w:shd w:val="clear" w:color="auto" w:fill="FFFFFF"/>
        </w:rPr>
        <w:t xml:space="preserve"> è nata, e a Chiavenna (SO), luogo del suo martirio.</w:t>
      </w:r>
    </w:p>
    <w:p w:rsidR="0055120A" w:rsidRDefault="0055120A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</w:p>
    <w:p w:rsidR="0055120A" w:rsidRDefault="0055120A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Sabato 20 giugno, alle ore 12.00, tutte le campane delle chiese della Diocesi di Como suoneranno a festa.</w:t>
      </w:r>
    </w:p>
    <w:p w:rsidR="007F0EAD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</w:p>
    <w:p w:rsidR="007F0EAD" w:rsidRPr="003267BA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La Diocesi di Como accoglie con gioia la notizia di questo importante riconoscimento da parte della Chiesa universale. È forte il senso di responsabilità: siamo testimoni e custodi delle molte tracce di santità che caratterizzano la storia millenaria della nostra Diocesi. In questi ultimi nove anni abbiamo vissuto la canonizzazione di san Luigi Guanella (23 ottobre 2011) e le beatificazioni prima dell’arciprete Nicolò Rusca (21 aprile 2012) quindi di madre Giovannina Franchi (20 settembre 2014). Lo scorso novembre è stato riconosciuto il miracolo del medico missionario comboniano padre Giuseppe Ambrosoli. Ora il martirio di suor Maria Laura. È un percorso che si arricchisce dei tanti “santi della porta accanto” di cui le nostre comunità sono ricchissime.</w:t>
      </w:r>
    </w:p>
    <w:p w:rsidR="007F0EAD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 w:rsidRPr="00041BD5">
        <w:rPr>
          <w:sz w:val="28"/>
          <w:szCs w:val="28"/>
        </w:rPr>
        <w:t xml:space="preserve">Teresina Mainetti nacque a Colico (LC) il 20 agosto 1939, decima figlia di mamma Marcellina e papà Stefano. Fu </w:t>
      </w:r>
      <w:r w:rsidRPr="00041BD5">
        <w:rPr>
          <w:sz w:val="28"/>
          <w:szCs w:val="28"/>
          <w:shd w:val="clear" w:color="auto" w:fill="FFFFFF"/>
        </w:rPr>
        <w:t xml:space="preserve">uccisa il 6 giugno 2000 (nell’anno del suo quarantesimo di professione religiosa) a Chiavenna (SO), al termine di un rituale satanico (ispirato da </w:t>
      </w:r>
      <w:r w:rsidRPr="00041BD5">
        <w:rPr>
          <w:sz w:val="28"/>
          <w:szCs w:val="28"/>
          <w:shd w:val="clear" w:color="auto" w:fill="FFFFFF"/>
        </w:rPr>
        <w:lastRenderedPageBreak/>
        <w:t xml:space="preserve">quella data così evocativa, il 6 del 6 del nuovo millennio). «Eccomi! Signore, perdonale»: questa la frase pronunciata da suor Laura mentre veniva colpita. </w:t>
      </w: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</w:rPr>
      </w:pPr>
      <w:r w:rsidRPr="00041BD5">
        <w:rPr>
          <w:sz w:val="28"/>
          <w:szCs w:val="28"/>
        </w:rPr>
        <w:t xml:space="preserve">«Della tua vita devi fare una cosa bella per gli altri». Questo invito, rivoltole ancora giovanissima da un sacerdote durante la confessione, Teresina lo abbracciò come progetto di vita. A 18 anni entrò nella Congregazione francese delle Figlie della Croce: nell’agosto 1959 emise i primi voti come suor Maria Laura e nel 1960 fece la professione perpetua a La </w:t>
      </w:r>
      <w:proofErr w:type="spellStart"/>
      <w:r w:rsidRPr="00041BD5">
        <w:rPr>
          <w:sz w:val="28"/>
          <w:szCs w:val="28"/>
        </w:rPr>
        <w:t>Puye</w:t>
      </w:r>
      <w:proofErr w:type="spellEnd"/>
      <w:r w:rsidRPr="00041BD5">
        <w:rPr>
          <w:sz w:val="28"/>
          <w:szCs w:val="28"/>
        </w:rPr>
        <w:t xml:space="preserve">, casa madre della Congregazione. </w:t>
      </w: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</w:rPr>
      </w:pPr>
      <w:r w:rsidRPr="00041BD5">
        <w:rPr>
          <w:sz w:val="28"/>
          <w:szCs w:val="28"/>
        </w:rPr>
        <w:t>Dedicò la sua vita alla missione tra i bambini, i giovani e le famiglie, a Vasto (Chieti), Roma, Parma, fino ad approdare a Chiavenna nel 1984: qui, nel 1987, divenne anche superiora della comunità. Le consorelle la descrivono come «instancabile e serena, sempre pronta a rimboccarsi le maniche quando scopriva una qualunque situazione di difficoltà». Si firmava sempre per esteso: suor Maria Laura, Figlia della Croce. Pochi mesi prima della morte scrisse a una consorella: «ti auguro di cercare e trovare Gesù tra i poveri e nella quotidianità… Sarai felice davvero».</w:t>
      </w:r>
    </w:p>
    <w:p w:rsidR="007F0EAD" w:rsidRPr="00041BD5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 w:rsidRPr="00041BD5">
        <w:rPr>
          <w:sz w:val="28"/>
          <w:szCs w:val="28"/>
          <w:shd w:val="clear" w:color="auto" w:fill="FFFFFF"/>
        </w:rPr>
        <w:t>Una sensibilità particolare suor Maria Laura l</w:t>
      </w:r>
      <w:r>
        <w:rPr>
          <w:sz w:val="28"/>
          <w:szCs w:val="28"/>
          <w:shd w:val="clear" w:color="auto" w:fill="FFFFFF"/>
        </w:rPr>
        <w:t>’ebbe</w:t>
      </w:r>
      <w:r w:rsidRPr="00041BD5">
        <w:rPr>
          <w:sz w:val="28"/>
          <w:szCs w:val="28"/>
          <w:shd w:val="clear" w:color="auto" w:fill="FFFFFF"/>
        </w:rPr>
        <w:t xml:space="preserve"> per giovani. In uno dei suoi scritti si esprimeva così: </w:t>
      </w:r>
      <w:r>
        <w:rPr>
          <w:sz w:val="28"/>
          <w:szCs w:val="28"/>
          <w:shd w:val="clear" w:color="auto" w:fill="FFFFFF"/>
        </w:rPr>
        <w:t>«</w:t>
      </w:r>
      <w:r w:rsidRPr="00041BD5">
        <w:rPr>
          <w:sz w:val="28"/>
          <w:szCs w:val="28"/>
          <w:shd w:val="clear" w:color="auto" w:fill="FFFFFF"/>
        </w:rPr>
        <w:t>i giovani sono poveri… Sì, perché spesso sono disorientati, sradicati, plagiati, soffocano un grido di vita inespresso... Sento l’urgenza di accompagnarli e di chiedere aiuto a Gesù, perché non hanno punti di riferimento</w:t>
      </w:r>
      <w:r>
        <w:rPr>
          <w:sz w:val="28"/>
          <w:szCs w:val="28"/>
          <w:shd w:val="clear" w:color="auto" w:fill="FFFFFF"/>
        </w:rPr>
        <w:t>»</w:t>
      </w:r>
      <w:r w:rsidRPr="00041BD5">
        <w:rPr>
          <w:sz w:val="28"/>
          <w:szCs w:val="28"/>
          <w:shd w:val="clear" w:color="auto" w:fill="FFFFFF"/>
        </w:rPr>
        <w:t xml:space="preserve">. </w:t>
      </w:r>
    </w:p>
    <w:p w:rsidR="007F0EAD" w:rsidRPr="00845646" w:rsidRDefault="007F0EAD" w:rsidP="00E36D5D">
      <w:pPr>
        <w:pStyle w:val="Nessunaspaziatura"/>
        <w:jc w:val="both"/>
        <w:rPr>
          <w:sz w:val="28"/>
          <w:szCs w:val="28"/>
          <w:shd w:val="clear" w:color="auto" w:fill="FFFFFF"/>
        </w:rPr>
      </w:pPr>
      <w:r w:rsidRPr="00041BD5">
        <w:rPr>
          <w:sz w:val="28"/>
          <w:szCs w:val="28"/>
          <w:shd w:val="clear" w:color="auto" w:fill="FFFFFF"/>
        </w:rPr>
        <w:t xml:space="preserve">Sul luogo del martirio di suor Maria Laura </w:t>
      </w:r>
      <w:r>
        <w:rPr>
          <w:sz w:val="28"/>
          <w:szCs w:val="28"/>
          <w:shd w:val="clear" w:color="auto" w:fill="FFFFFF"/>
        </w:rPr>
        <w:t>fu</w:t>
      </w:r>
      <w:r w:rsidRPr="00041BD5">
        <w:rPr>
          <w:sz w:val="28"/>
          <w:szCs w:val="28"/>
          <w:shd w:val="clear" w:color="auto" w:fill="FFFFFF"/>
        </w:rPr>
        <w:t xml:space="preserve"> posta una croce in granito</w:t>
      </w:r>
      <w:r>
        <w:rPr>
          <w:sz w:val="28"/>
          <w:szCs w:val="28"/>
          <w:shd w:val="clear" w:color="auto" w:fill="FFFFFF"/>
        </w:rPr>
        <w:t xml:space="preserve"> (tutt’oggi ben visibile)</w:t>
      </w:r>
      <w:r w:rsidRPr="00041BD5">
        <w:rPr>
          <w:sz w:val="28"/>
          <w:szCs w:val="28"/>
          <w:shd w:val="clear" w:color="auto" w:fill="FFFFFF"/>
        </w:rPr>
        <w:t xml:space="preserve"> che reca la scritta evangelica “Se il chicco di grano non muore, non porta frutto”. Da subito tanti si sono recati lì in preghiera e, nel marzo 2019, la </w:t>
      </w:r>
      <w:r>
        <w:rPr>
          <w:sz w:val="28"/>
          <w:szCs w:val="28"/>
          <w:shd w:val="clear" w:color="auto" w:fill="FFFFFF"/>
        </w:rPr>
        <w:t>salma</w:t>
      </w:r>
      <w:r w:rsidRPr="00041BD5">
        <w:rPr>
          <w:sz w:val="28"/>
          <w:szCs w:val="28"/>
          <w:shd w:val="clear" w:color="auto" w:fill="FFFFFF"/>
        </w:rPr>
        <w:t xml:space="preserve"> di suor Laura è stata traslata dal cimitero di Chiavenna alla cappella </w:t>
      </w:r>
      <w:r w:rsidRPr="00845646">
        <w:rPr>
          <w:sz w:val="28"/>
          <w:szCs w:val="28"/>
          <w:shd w:val="clear" w:color="auto" w:fill="FFFFFF"/>
        </w:rPr>
        <w:t>di san Giovanni Nepomuceno, nella Collegiata di San Lorenzo. </w:t>
      </w:r>
    </w:p>
    <w:p w:rsidR="00845646" w:rsidRPr="00845646" w:rsidRDefault="00845646" w:rsidP="00E36D5D">
      <w:pPr>
        <w:rPr>
          <w:rFonts w:asciiTheme="minorHAnsi" w:hAnsiTheme="minorHAnsi"/>
          <w:sz w:val="28"/>
          <w:szCs w:val="28"/>
          <w:lang w:bidi="ar-SA"/>
        </w:rPr>
      </w:pPr>
      <w:r w:rsidRPr="00845646">
        <w:rPr>
          <w:rFonts w:asciiTheme="minorHAnsi" w:hAnsiTheme="minorHAnsi"/>
          <w:sz w:val="28"/>
          <w:szCs w:val="28"/>
          <w:lang w:bidi="ar-SA"/>
        </w:rPr>
        <w:t>Tempi e modi della beatificazione saranno concordati dal Vescovo diocesano e dagli attori della Causa con la Segreteria di Stato e le competente Congregazione delle Cause dei Santi.</w:t>
      </w:r>
    </w:p>
    <w:p w:rsidR="00845646" w:rsidRPr="00845646" w:rsidRDefault="00845646" w:rsidP="00E36D5D">
      <w:pPr>
        <w:rPr>
          <w:rFonts w:asciiTheme="minorHAnsi" w:hAnsiTheme="minorHAnsi"/>
          <w:sz w:val="28"/>
          <w:szCs w:val="28"/>
          <w:lang w:bidi="ar-SA"/>
        </w:rPr>
      </w:pPr>
      <w:r w:rsidRPr="00845646">
        <w:rPr>
          <w:rFonts w:asciiTheme="minorHAnsi" w:hAnsiTheme="minorHAnsi"/>
          <w:sz w:val="28"/>
          <w:szCs w:val="28"/>
          <w:lang w:bidi="ar-SA"/>
        </w:rPr>
        <w:t>A partire dal pontificato di Benedetto XVI  i riti di Beatificazione vengono celebrati nelle Diocesi per coinvolgere più visibilmente le Chiese particolari nei riti della beatificazione dei rispettivi Servi di Dio.</w:t>
      </w:r>
    </w:p>
    <w:p w:rsidR="00845646" w:rsidRPr="00845646" w:rsidRDefault="00845646" w:rsidP="00E36D5D">
      <w:pPr>
        <w:rPr>
          <w:rFonts w:asciiTheme="minorHAnsi" w:hAnsiTheme="minorHAnsi"/>
          <w:sz w:val="28"/>
          <w:szCs w:val="28"/>
          <w:lang w:bidi="ar-SA"/>
        </w:rPr>
      </w:pPr>
      <w:r w:rsidRPr="00845646">
        <w:rPr>
          <w:rFonts w:asciiTheme="minorHAnsi" w:hAnsiTheme="minorHAnsi"/>
          <w:sz w:val="28"/>
          <w:szCs w:val="28"/>
          <w:lang w:bidi="ar-SA"/>
        </w:rPr>
        <w:t xml:space="preserve">La Liturgia di Beatificazione è, comunque un atto del Santo Padre: è presieduta da un suo rappresentante, preparata dalle chiese locali con l’Ufficio delle celebrazioni liturgiche del Sommo Pontefice, suggellata dalla lettura del Decreto del Papa: una vera epifania di Chiesa dove si uniscono la chiesa della terra e quella del cielo. </w:t>
      </w:r>
    </w:p>
    <w:p w:rsidR="00C17F64" w:rsidRDefault="00C17F64" w:rsidP="00AC6FBF">
      <w:pPr>
        <w:jc w:val="center"/>
        <w:rPr>
          <w:rFonts w:asciiTheme="minorHAnsi" w:hAnsiTheme="minorHAnsi"/>
          <w:sz w:val="28"/>
          <w:szCs w:val="28"/>
        </w:rPr>
      </w:pPr>
    </w:p>
    <w:p w:rsidR="00DD0465" w:rsidRDefault="00DD0465" w:rsidP="00AC6FBF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DD046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022" w:right="965" w:bottom="1440" w:left="965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1C" w:rsidRDefault="004A451C">
      <w:r>
        <w:separator/>
      </w:r>
    </w:p>
  </w:endnote>
  <w:endnote w:type="continuationSeparator" w:id="0">
    <w:p w:rsidR="004A451C" w:rsidRDefault="004A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UIText-Regula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560"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Officina Sans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earfac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learfac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Utopia Std"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.SF UI Tex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60" w:rsidRDefault="00B80760">
    <w:pPr>
      <w:pStyle w:val="Pidipagina"/>
    </w:pPr>
    <w:r>
      <w:fldChar w:fldCharType="begin"/>
    </w:r>
    <w:r>
      <w:instrText>if&gt;"~ more ~"</w:instrText>
    </w:r>
    <w:fldSimple w:instr=" NUMPAGES ">
      <w:r w:rsidR="00DD0465">
        <w:rPr>
          <w:noProof/>
        </w:rPr>
        <w:instrText>2</w:instrText>
      </w:r>
    </w:fldSimple>
    <w:r>
      <w:fldChar w:fldCharType="begin"/>
    </w:r>
    <w:r>
      <w:instrText xml:space="preserve"> PAGE </w:instrText>
    </w:r>
    <w:r>
      <w:fldChar w:fldCharType="separate"/>
    </w:r>
    <w:r w:rsidR="00DD0465">
      <w:rPr>
        <w:noProof/>
      </w:rPr>
      <w:instrText>2</w:instrText>
    </w:r>
    <w:r>
      <w:fldChar w:fldCharType="end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60" w:rsidRDefault="00B80760">
    <w:pPr>
      <w:pStyle w:val="Pidipagina"/>
    </w:pPr>
    <w:r>
      <w:tab/>
    </w:r>
    <w:r>
      <w:tab/>
    </w:r>
    <w:r>
      <w:fldChar w:fldCharType="begin"/>
    </w:r>
    <w:r>
      <w:instrText>if&gt;"~ more ~"</w:instrText>
    </w:r>
    <w:fldSimple w:instr=" NUMPAGES ">
      <w:r w:rsidR="00DD0465">
        <w:rPr>
          <w:noProof/>
        </w:rPr>
        <w:instrText>2</w:instrText>
      </w:r>
    </w:fldSimple>
    <w:r>
      <w:fldChar w:fldCharType="begin"/>
    </w:r>
    <w:r>
      <w:instrText xml:space="preserve"> PAGE </w:instrText>
    </w:r>
    <w:r>
      <w:fldChar w:fldCharType="separate"/>
    </w:r>
    <w:r w:rsidR="00DD0465">
      <w:rPr>
        <w:noProof/>
      </w:rPr>
      <w:instrText>1</w:instrText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1C" w:rsidRDefault="004A451C">
      <w:r>
        <w:separator/>
      </w:r>
    </w:p>
  </w:footnote>
  <w:footnote w:type="continuationSeparator" w:id="0">
    <w:p w:rsidR="004A451C" w:rsidRDefault="004A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60" w:rsidRDefault="00B80760">
    <w:pPr>
      <w:pStyle w:val="Intestazione"/>
    </w:pPr>
    <w:r>
      <w:t>Ufficio stampa della Diocesi di Como</w:t>
    </w:r>
    <w:r>
      <w:tab/>
      <w:t xml:space="preserve">Pagina </w:t>
    </w:r>
    <w:r>
      <w:fldChar w:fldCharType="begin"/>
    </w:r>
    <w:r>
      <w:instrText xml:space="preserve"> PAGE \* ARABIC </w:instrText>
    </w:r>
    <w:r>
      <w:fldChar w:fldCharType="separate"/>
    </w:r>
    <w:r w:rsidR="00DD0465">
      <w:rPr>
        <w:noProof/>
      </w:rPr>
      <w:t>2</w:t>
    </w:r>
    <w:r>
      <w:fldChar w:fldCharType="end"/>
    </w:r>
  </w:p>
  <w:p w:rsidR="00B80760" w:rsidRDefault="00B807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60" w:rsidRDefault="00B807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04"/>
    <w:rsid w:val="00025D3E"/>
    <w:rsid w:val="000B3736"/>
    <w:rsid w:val="0011283C"/>
    <w:rsid w:val="00120EC1"/>
    <w:rsid w:val="00156F5D"/>
    <w:rsid w:val="001933A0"/>
    <w:rsid w:val="001D4782"/>
    <w:rsid w:val="00212390"/>
    <w:rsid w:val="00242EDF"/>
    <w:rsid w:val="00305FA2"/>
    <w:rsid w:val="003111B4"/>
    <w:rsid w:val="00365055"/>
    <w:rsid w:val="00390758"/>
    <w:rsid w:val="003C6580"/>
    <w:rsid w:val="003D0191"/>
    <w:rsid w:val="0040424A"/>
    <w:rsid w:val="004104D9"/>
    <w:rsid w:val="00465BD0"/>
    <w:rsid w:val="004A451C"/>
    <w:rsid w:val="0053272F"/>
    <w:rsid w:val="005371AD"/>
    <w:rsid w:val="0055120A"/>
    <w:rsid w:val="00593C2F"/>
    <w:rsid w:val="005B14D2"/>
    <w:rsid w:val="005E6B26"/>
    <w:rsid w:val="00604B16"/>
    <w:rsid w:val="0067669D"/>
    <w:rsid w:val="006A5911"/>
    <w:rsid w:val="006C0A8E"/>
    <w:rsid w:val="006D1100"/>
    <w:rsid w:val="00710923"/>
    <w:rsid w:val="0073442D"/>
    <w:rsid w:val="00747B99"/>
    <w:rsid w:val="007A04B1"/>
    <w:rsid w:val="007B55FA"/>
    <w:rsid w:val="007B6847"/>
    <w:rsid w:val="007C4F1A"/>
    <w:rsid w:val="007D6642"/>
    <w:rsid w:val="007F0EAD"/>
    <w:rsid w:val="00800D3E"/>
    <w:rsid w:val="00845646"/>
    <w:rsid w:val="00862119"/>
    <w:rsid w:val="00862762"/>
    <w:rsid w:val="00874293"/>
    <w:rsid w:val="008D1F23"/>
    <w:rsid w:val="008D5413"/>
    <w:rsid w:val="00937B19"/>
    <w:rsid w:val="009920AA"/>
    <w:rsid w:val="009C26F6"/>
    <w:rsid w:val="009C3658"/>
    <w:rsid w:val="009C3FB3"/>
    <w:rsid w:val="009D7A68"/>
    <w:rsid w:val="009E0050"/>
    <w:rsid w:val="00A52ED8"/>
    <w:rsid w:val="00AA25F4"/>
    <w:rsid w:val="00AB2E86"/>
    <w:rsid w:val="00AC6FBF"/>
    <w:rsid w:val="00AE3631"/>
    <w:rsid w:val="00AF2C90"/>
    <w:rsid w:val="00B80760"/>
    <w:rsid w:val="00B9008A"/>
    <w:rsid w:val="00B953A0"/>
    <w:rsid w:val="00C17F64"/>
    <w:rsid w:val="00C2248D"/>
    <w:rsid w:val="00CC2DA4"/>
    <w:rsid w:val="00CC522B"/>
    <w:rsid w:val="00CF50BC"/>
    <w:rsid w:val="00D52CCB"/>
    <w:rsid w:val="00D55B04"/>
    <w:rsid w:val="00DD0465"/>
    <w:rsid w:val="00DE0127"/>
    <w:rsid w:val="00E5268E"/>
    <w:rsid w:val="00E56990"/>
    <w:rsid w:val="00EB2E5B"/>
    <w:rsid w:val="00EE7808"/>
    <w:rsid w:val="00F042DF"/>
    <w:rsid w:val="00F17AC7"/>
    <w:rsid w:val="00F30AF6"/>
    <w:rsid w:val="00F5656A"/>
    <w:rsid w:val="00F5791B"/>
    <w:rsid w:val="00FD25AE"/>
    <w:rsid w:val="00FD7D82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C444FC-B295-CD40-AD45-B463DF23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="475" w:right="475" w:firstLine="245"/>
      <w:jc w:val="both"/>
    </w:pPr>
    <w:rPr>
      <w:rFonts w:ascii="Courier New" w:hAnsi="Courier New" w:cs="Courier New"/>
      <w:sz w:val="24"/>
      <w:szCs w:val="24"/>
      <w:lang w:bidi="mni-IN"/>
    </w:rPr>
  </w:style>
  <w:style w:type="paragraph" w:styleId="Titolo1">
    <w:name w:val="heading 1"/>
    <w:basedOn w:val="Titolo4"/>
    <w:next w:val="Normale"/>
    <w:qFormat/>
    <w:p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caps/>
    </w:rPr>
  </w:style>
  <w:style w:type="paragraph" w:styleId="Titolo3">
    <w:name w:val="heading 3"/>
    <w:basedOn w:val="Normale"/>
    <w:next w:val="Normale"/>
    <w:qFormat/>
    <w:pPr>
      <w:keepNext/>
      <w:keepLines/>
      <w:ind w:firstLine="360"/>
      <w:outlineLvl w:val="2"/>
    </w:pPr>
    <w:rPr>
      <w:b/>
      <w:kern w:val="2"/>
    </w:rPr>
  </w:style>
  <w:style w:type="paragraph" w:styleId="Titolo4">
    <w:name w:val="heading 4"/>
    <w:basedOn w:val="Normale"/>
    <w:next w:val="Normale"/>
    <w:qFormat/>
    <w:pPr>
      <w:keepLines/>
      <w:spacing w:before="240"/>
      <w:jc w:val="center"/>
      <w:outlineLvl w:val="3"/>
    </w:pPr>
    <w:rPr>
      <w:kern w:val="2"/>
    </w:rPr>
  </w:style>
  <w:style w:type="paragraph" w:styleId="Titolo5">
    <w:name w:val="heading 5"/>
    <w:basedOn w:val="Normale"/>
    <w:next w:val="Normale"/>
    <w:qFormat/>
    <w:pPr>
      <w:keepNext/>
      <w:keepLines/>
      <w:outlineLvl w:val="4"/>
    </w:pPr>
    <w:rPr>
      <w:i/>
      <w:kern w:val="2"/>
    </w:rPr>
  </w:style>
  <w:style w:type="paragraph" w:styleId="Titolo6">
    <w:name w:val="heading 6"/>
    <w:basedOn w:val="Normale"/>
    <w:next w:val="Normale"/>
    <w:qFormat/>
    <w:pPr>
      <w:keepLines/>
      <w:tabs>
        <w:tab w:val="center" w:pos="4320"/>
        <w:tab w:val="right" w:pos="9480"/>
      </w:tabs>
      <w:ind w:left="0" w:right="0" w:firstLine="0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keepLines/>
      <w:spacing w:before="240"/>
      <w:outlineLvl w:val="6"/>
    </w:pPr>
    <w:rPr>
      <w:b/>
      <w:kern w:val="2"/>
    </w:rPr>
  </w:style>
  <w:style w:type="paragraph" w:styleId="Titolo8">
    <w:name w:val="heading 8"/>
    <w:basedOn w:val="Normale"/>
    <w:next w:val="Normale"/>
    <w:qFormat/>
    <w:pPr>
      <w:keepNext/>
      <w:keepLines/>
      <w:spacing w:before="240"/>
      <w:outlineLvl w:val="7"/>
    </w:pPr>
    <w:rPr>
      <w:b/>
      <w:i/>
      <w:kern w:val="2"/>
    </w:rPr>
  </w:style>
  <w:style w:type="paragraph" w:styleId="Titolo9">
    <w:name w:val="heading 9"/>
    <w:basedOn w:val="Normale"/>
    <w:next w:val="Normale"/>
    <w:qFormat/>
    <w:pPr>
      <w:keepNext/>
      <w:keepLines/>
      <w:spacing w:before="240"/>
      <w:jc w:val="center"/>
      <w:outlineLvl w:val="8"/>
    </w:pPr>
    <w:rPr>
      <w:b/>
      <w:i/>
      <w:kern w:val="2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ormalIndentChar">
    <w:name w:val="Normal Indent Char"/>
    <w:basedOn w:val="Carpredefinitoparagrafo1"/>
  </w:style>
  <w:style w:type="character" w:customStyle="1" w:styleId="NormalIndentBoldCharChar">
    <w:name w:val="Normal Indent Bold Char Char"/>
    <w:basedOn w:val="Carpredefinitoparagrafo1"/>
  </w:style>
  <w:style w:type="character" w:styleId="Rimandonotaapidipagina">
    <w:name w:val="footnote reference"/>
    <w:rPr>
      <w:sz w:val="24"/>
      <w:vertAlign w:val="superscript"/>
    </w:rPr>
  </w:style>
  <w:style w:type="character" w:customStyle="1" w:styleId="FootnoteCharacters">
    <w:name w:val="Footnote Characters"/>
    <w:rPr>
      <w:sz w:val="24"/>
      <w:vertAlign w:val="superscript"/>
    </w:rPr>
  </w:style>
  <w:style w:type="character" w:customStyle="1" w:styleId="Rimandocommento1">
    <w:name w:val="Rimando commento1"/>
    <w:rPr>
      <w:vertAlign w:val="superscript"/>
    </w:rPr>
  </w:style>
  <w:style w:type="character" w:customStyle="1" w:styleId="Numeropagina1">
    <w:name w:val="Numero pagina1"/>
    <w:rPr>
      <w:rFonts w:ascii="Courier New" w:hAnsi="Courier New"/>
      <w:spacing w:val="0"/>
      <w:kern w:val="0"/>
      <w:position w:val="0"/>
      <w:sz w:val="24"/>
      <w:vertAlign w:val="baseline"/>
    </w:rPr>
  </w:style>
  <w:style w:type="character" w:styleId="Rimandonotadichiusura">
    <w:name w:val="endnote reference"/>
    <w:rPr>
      <w:sz w:val="24"/>
      <w:vertAlign w:val="superscript"/>
    </w:rPr>
  </w:style>
  <w:style w:type="character" w:customStyle="1" w:styleId="EndnoteCharacters">
    <w:name w:val="Endnote Characters"/>
    <w:rPr>
      <w:sz w:val="24"/>
      <w:vertAlign w:val="superscript"/>
    </w:rPr>
  </w:style>
  <w:style w:type="character" w:customStyle="1" w:styleId="Enfasiinizio">
    <w:name w:val="Enfasi inizio"/>
    <w:rPr>
      <w:caps/>
      <w:lang w:val="it-IT" w:eastAsia="it-IT" w:bidi="it-IT"/>
    </w:rPr>
  </w:style>
  <w:style w:type="character" w:customStyle="1" w:styleId="RientronormaleCarattere">
    <w:name w:val="Rientro normale Carattere"/>
    <w:basedOn w:val="Carpredefinitoparagrafo1"/>
    <w:rPr>
      <w:rFonts w:ascii="Courier New" w:hAnsi="Courier New"/>
      <w:sz w:val="24"/>
      <w:lang w:val="it-IT" w:eastAsia="it-IT" w:bidi="it-IT"/>
    </w:rPr>
  </w:style>
  <w:style w:type="character" w:customStyle="1" w:styleId="CharChargrassettorientronormale">
    <w:name w:val="Char Char grassetto rientro normale"/>
    <w:basedOn w:val="RientronormaleCarattere"/>
    <w:rPr>
      <w:rFonts w:ascii="Courier New" w:hAnsi="Courier New"/>
      <w:b/>
      <w:bCs/>
      <w:sz w:val="24"/>
      <w:lang w:val="it-IT" w:eastAsia="it-IT" w:bidi="it-IT"/>
    </w:rPr>
  </w:style>
  <w:style w:type="character" w:customStyle="1" w:styleId="apple-converted-space">
    <w:name w:val="apple-converted-space"/>
    <w:basedOn w:val="Carpredefinitoparagrafo1"/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Enfasigrassetto1">
    <w:name w:val="Enfasi (grassetto)1"/>
    <w:basedOn w:val="Carpredefinitoparagrafo1"/>
    <w:rPr>
      <w:b/>
      <w:bCs/>
    </w:rPr>
  </w:style>
  <w:style w:type="character" w:customStyle="1" w:styleId="st1">
    <w:name w:val="st1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lang w:bidi="mni-IN"/>
    </w:rPr>
  </w:style>
  <w:style w:type="character" w:customStyle="1" w:styleId="SaverioCarattere">
    <w:name w:val="Saverio Carattere"/>
    <w:basedOn w:val="Carpredefinitoparagrafo1"/>
    <w:rPr>
      <w:rFonts w:eastAsia="Calibri"/>
      <w:sz w:val="24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1"/>
    <w:rPr>
      <w:rFonts w:ascii="Courier New" w:hAnsi="Courier New" w:cs="Courier New"/>
      <w:sz w:val="18"/>
      <w:szCs w:val="18"/>
      <w:lang w:bidi="mni-IN"/>
    </w:rPr>
  </w:style>
  <w:style w:type="character" w:customStyle="1" w:styleId="Nessuno">
    <w:name w:val="Nessuno"/>
    <w:rPr>
      <w:lang w:val="it-IT"/>
    </w:rPr>
  </w:style>
  <w:style w:type="character" w:customStyle="1" w:styleId="at-label">
    <w:name w:val="at-label"/>
    <w:basedOn w:val="Carpredefinitoparagrafo1"/>
  </w:style>
  <w:style w:type="character" w:customStyle="1" w:styleId="at4-share-count-container">
    <w:name w:val="at4-share-count-container"/>
    <w:basedOn w:val="Carpredefinitoparagrafo1"/>
  </w:style>
  <w:style w:type="character" w:customStyle="1" w:styleId="TestonormaleCarattere">
    <w:name w:val="Testo normale Carattere"/>
    <w:basedOn w:val="Carpredefinitoparagrafo1"/>
    <w:rPr>
      <w:rFonts w:ascii="Calibri" w:eastAsia="Calibri" w:hAnsi="Calibri"/>
      <w:sz w:val="22"/>
      <w:szCs w:val="21"/>
      <w:lang w:eastAsia="en-US"/>
    </w:rPr>
  </w:style>
  <w:style w:type="character" w:customStyle="1" w:styleId="s1">
    <w:name w:val="s1"/>
    <w:rPr>
      <w:rFonts w:ascii=".SFUIText-Regular" w:hAnsi=".SFUIText-Regular"/>
      <w:b w:val="0"/>
      <w:bCs w:val="0"/>
      <w:i w:val="0"/>
      <w:iCs w:val="0"/>
      <w:sz w:val="34"/>
      <w:szCs w:val="34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ListLabel1">
    <w:name w:val="ListLabel 1"/>
    <w:rPr>
      <w:rFonts w:eastAsia="Times New Roman"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Calibri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ListLabel9">
    <w:name w:val="ListLabel 9"/>
    <w:rPr>
      <w:rFonts w:eastAsia="Times New Roman" w:cs="Courier New"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Calibri"/>
    </w:rPr>
  </w:style>
  <w:style w:type="character" w:customStyle="1" w:styleId="ListLabel14">
    <w:name w:val="ListLabel 14"/>
    <w:rPr>
      <w:rFonts w:eastAsia="Times New Roman" w:cs="Calibri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Times New Roman" w:cs="Calibri"/>
    </w:rPr>
  </w:style>
  <w:style w:type="character" w:customStyle="1" w:styleId="ListLabel18">
    <w:name w:val="ListLabel 18"/>
    <w:rPr>
      <w:rFonts w:eastAsia="Times New Roman" w:cs="Courier New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eastAsia="Times New Roman" w:cs="Calibri"/>
    </w:rPr>
  </w:style>
  <w:style w:type="character" w:customStyle="1" w:styleId="ListLabel23">
    <w:name w:val="ListLabel 23"/>
    <w:rPr>
      <w:rFonts w:eastAsia="Times New Roman" w:cs="Courier New"/>
    </w:rPr>
  </w:style>
  <w:style w:type="character" w:customStyle="1" w:styleId="ListLabel24">
    <w:name w:val="ListLabel 24"/>
    <w:rPr>
      <w:rFonts w:eastAsia="Times New Roman" w:cs="Calibri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Times New Roman" w:cs="Calibri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Times New Roman" w:cs="Calibri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eastAsia="Times New Roman" w:cs="Calibri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Times New Roman" w:cs="Calibri"/>
      <w:b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b w:val="0"/>
      <w:u w:val="none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eastAsia="Times New Roman" w:cs="Calibri"/>
      <w:b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Sommario9">
    <w:name w:val="toc 9"/>
    <w:basedOn w:val="Normale"/>
    <w:next w:val="Normale"/>
    <w:autoRedefine/>
    <w:pPr>
      <w:ind w:left="1920" w:firstLine="0"/>
    </w:pPr>
  </w:style>
  <w:style w:type="paragraph" w:customStyle="1" w:styleId="Rientronormale1">
    <w:name w:val="Rientro normale1"/>
    <w:basedOn w:val="Normale"/>
    <w:pPr>
      <w:ind w:left="835" w:firstLine="0"/>
    </w:pPr>
  </w:style>
  <w:style w:type="paragraph" w:styleId="Testonotaapidipagina">
    <w:name w:val="footnote text"/>
    <w:basedOn w:val="Normale"/>
    <w:pPr>
      <w:keepLines/>
      <w:spacing w:after="240" w:line="240" w:lineRule="atLeast"/>
    </w:pPr>
    <w:rPr>
      <w:sz w:val="18"/>
      <w:szCs w:val="18"/>
    </w:rPr>
  </w:style>
  <w:style w:type="paragraph" w:customStyle="1" w:styleId="Testocommento1">
    <w:name w:val="Testo commento1"/>
    <w:basedOn w:val="Normale"/>
    <w:pPr>
      <w:keepLines/>
      <w:spacing w:line="440" w:lineRule="atLeast"/>
    </w:pPr>
    <w:rPr>
      <w:sz w:val="18"/>
      <w:szCs w:val="18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keepLines/>
      <w:tabs>
        <w:tab w:val="center" w:pos="4320"/>
        <w:tab w:val="right" w:pos="9480"/>
      </w:tabs>
      <w:ind w:left="0" w:right="0" w:firstLine="0"/>
    </w:pPr>
  </w:style>
  <w:style w:type="paragraph" w:styleId="Pidipagina">
    <w:name w:val="footer"/>
    <w:basedOn w:val="Normale"/>
    <w:pPr>
      <w:keepLines/>
      <w:tabs>
        <w:tab w:val="center" w:pos="4320"/>
        <w:tab w:val="right" w:pos="9480"/>
      </w:tabs>
      <w:spacing w:before="360"/>
      <w:ind w:left="0" w:right="0" w:firstLine="0"/>
    </w:pPr>
    <w:rPr>
      <w:caps/>
    </w:rPr>
  </w:style>
  <w:style w:type="paragraph" w:customStyle="1" w:styleId="Didascalia1">
    <w:name w:val="Didascalia1"/>
    <w:basedOn w:val="Normale"/>
    <w:next w:val="Normale"/>
    <w:pPr>
      <w:keepNext/>
      <w:spacing w:after="240"/>
    </w:pPr>
    <w:rPr>
      <w:i/>
    </w:rPr>
  </w:style>
  <w:style w:type="paragraph" w:styleId="Testonotadichiusura">
    <w:name w:val="endnote text"/>
    <w:basedOn w:val="Normale"/>
    <w:pPr>
      <w:keepLines/>
      <w:spacing w:after="240" w:line="240" w:lineRule="atLeast"/>
    </w:pPr>
    <w:rPr>
      <w:sz w:val="18"/>
      <w:szCs w:val="18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360"/>
      <w:ind w:left="835" w:right="835" w:firstLine="0"/>
      <w:jc w:val="center"/>
    </w:pPr>
    <w:rPr>
      <w:b/>
      <w:caps/>
      <w:kern w:val="2"/>
    </w:rPr>
  </w:style>
  <w:style w:type="paragraph" w:customStyle="1" w:styleId="Data1">
    <w:name w:val="Data1"/>
    <w:basedOn w:val="Normale"/>
    <w:pPr>
      <w:spacing w:line="320" w:lineRule="atLeast"/>
      <w:ind w:left="0" w:right="0" w:firstLine="0"/>
    </w:pPr>
  </w:style>
  <w:style w:type="paragraph" w:customStyle="1" w:styleId="Contatti">
    <w:name w:val="Contatti"/>
    <w:basedOn w:val="Normale"/>
    <w:pPr>
      <w:spacing w:line="320" w:lineRule="atLeast"/>
      <w:ind w:left="0" w:right="0" w:firstLine="0"/>
    </w:pPr>
    <w:rPr>
      <w:lang w:bidi="it-IT"/>
    </w:rPr>
  </w:style>
  <w:style w:type="paragraph" w:customStyle="1" w:styleId="Titolodocumento">
    <w:name w:val="Titolo documento"/>
    <w:basedOn w:val="Normale"/>
    <w:next w:val="Contatti"/>
    <w:pPr>
      <w:keepNext/>
      <w:keepLines/>
      <w:pBdr>
        <w:top w:val="none" w:sz="0" w:space="0" w:color="000000"/>
        <w:left w:val="single" w:sz="6" w:space="6" w:color="FFFFFF"/>
        <w:bottom w:val="single" w:sz="6" w:space="6" w:color="FFFFFF"/>
        <w:right w:val="single" w:sz="6" w:space="6" w:color="FFFFFF"/>
      </w:pBdr>
      <w:shd w:val="clear" w:color="auto" w:fill="F2F2F2"/>
      <w:spacing w:after="480" w:line="960" w:lineRule="exact"/>
      <w:ind w:left="115" w:right="115" w:firstLine="0"/>
    </w:pPr>
    <w:rPr>
      <w:rFonts w:ascii="Garamond" w:hAnsi="Garamond" w:cs="Garamond"/>
      <w:spacing w:val="-80"/>
      <w:kern w:val="2"/>
      <w:sz w:val="108"/>
      <w:szCs w:val="108"/>
      <w:lang w:bidi="it-IT"/>
    </w:rPr>
  </w:style>
  <w:style w:type="paragraph" w:customStyle="1" w:styleId="Indirizzomittente1">
    <w:name w:val="Indirizzo mittente1"/>
    <w:basedOn w:val="Normale"/>
    <w:pPr>
      <w:keepLines/>
      <w:spacing w:line="200" w:lineRule="atLeast"/>
      <w:ind w:left="0" w:right="0" w:firstLine="0"/>
    </w:pPr>
    <w:rPr>
      <w:rFonts w:ascii="Garamond" w:hAnsi="Garamond" w:cs="Garamond"/>
      <w:sz w:val="20"/>
      <w:szCs w:val="20"/>
      <w:lang w:bidi="it-IT"/>
    </w:rPr>
  </w:style>
  <w:style w:type="paragraph" w:customStyle="1" w:styleId="Nomesociet">
    <w:name w:val="Nome società"/>
    <w:basedOn w:val="Normale"/>
    <w:next w:val="Indirizzomittente1"/>
    <w:pPr>
      <w:spacing w:line="240" w:lineRule="atLeast"/>
      <w:ind w:left="0" w:right="120" w:firstLine="0"/>
    </w:pPr>
    <w:rPr>
      <w:rFonts w:ascii="Garamond" w:hAnsi="Garamond" w:cs="Garamond"/>
      <w:caps/>
      <w:spacing w:val="25"/>
      <w:lang w:bidi="it-IT"/>
    </w:rPr>
  </w:style>
  <w:style w:type="paragraph" w:customStyle="1" w:styleId="Grassettorientronormale">
    <w:name w:val="Grassetto rientro normale"/>
    <w:basedOn w:val="Rientronormale1"/>
    <w:rPr>
      <w:b/>
      <w:bCs/>
      <w:lang w:bidi="it-IT"/>
    </w:rPr>
  </w:style>
  <w:style w:type="paragraph" w:customStyle="1" w:styleId="NormalIndentBold">
    <w:name w:val="Normal Indent Bold"/>
    <w:basedOn w:val="Normale"/>
  </w:style>
  <w:style w:type="paragraph" w:customStyle="1" w:styleId="Paragrafoelenco1">
    <w:name w:val="Paragrafo elenco1"/>
    <w:basedOn w:val="Normale"/>
    <w:pPr>
      <w:spacing w:after="200" w:line="276" w:lineRule="auto"/>
      <w:ind w:left="720" w:right="0" w:firstLine="0"/>
      <w:contextualSpacing/>
    </w:pPr>
    <w:rPr>
      <w:rFonts w:ascii="Calibri" w:eastAsia="Calibri" w:hAnsi="Calibri" w:cs="font560"/>
      <w:sz w:val="22"/>
      <w:szCs w:val="22"/>
      <w:lang w:eastAsia="en-US" w:bidi="ar-SA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BoxTestoOfficina9">
    <w:name w:val="_Box Testo Officina 9"/>
    <w:basedOn w:val="Normale"/>
    <w:pPr>
      <w:spacing w:line="200" w:lineRule="atLeast"/>
      <w:ind w:left="0" w:right="0" w:firstLine="0"/>
      <w:textAlignment w:val="center"/>
    </w:pPr>
    <w:rPr>
      <w:rFonts w:ascii="ITC Officina Sans Std Book" w:hAnsi="ITC Officina Sans Std Book" w:cs="ITC Officina Sans Std Book"/>
      <w:color w:val="000000"/>
      <w:sz w:val="19"/>
      <w:szCs w:val="19"/>
      <w:lang w:bidi="ar-SA"/>
    </w:rPr>
  </w:style>
  <w:style w:type="paragraph" w:customStyle="1" w:styleId="NormaleWeb1">
    <w:name w:val="Normale (Web)1"/>
    <w:basedOn w:val="Normale"/>
    <w:pPr>
      <w:spacing w:before="280" w:after="280"/>
      <w:ind w:left="0" w:right="0" w:firstLine="0"/>
    </w:pPr>
    <w:rPr>
      <w:rFonts w:ascii="Times New Roman" w:hAnsi="Times New Roman" w:cs="Times New Roman"/>
      <w:lang w:bidi="ar-SA"/>
    </w:rPr>
  </w:style>
  <w:style w:type="paragraph" w:customStyle="1" w:styleId="SommarioSezione">
    <w:name w:val="_Sommario Sezione"/>
    <w:basedOn w:val="Normale"/>
    <w:pPr>
      <w:spacing w:line="300" w:lineRule="atLeast"/>
      <w:ind w:left="0" w:right="0" w:firstLine="0"/>
      <w:textAlignment w:val="center"/>
    </w:pPr>
    <w:rPr>
      <w:rFonts w:ascii="Clearface Gothic LT Std Light" w:eastAsia="Calibri" w:hAnsi="Clearface Gothic LT Std Light" w:cs="Clearface Gothic LT Std Light"/>
      <w:color w:val="000000"/>
      <w:sz w:val="30"/>
      <w:szCs w:val="30"/>
      <w:lang w:eastAsia="en-US" w:bidi="ar-SA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20"/>
    </w:rPr>
  </w:style>
  <w:style w:type="paragraph" w:customStyle="1" w:styleId="Saverio">
    <w:name w:val="Saverio"/>
    <w:basedOn w:val="Normale"/>
    <w:pPr>
      <w:ind w:left="0" w:right="0" w:firstLine="0"/>
    </w:pPr>
    <w:rPr>
      <w:rFonts w:ascii="Times New Roman" w:eastAsia="Calibri" w:hAnsi="Times New Roman" w:cs="Times New Roman"/>
      <w:szCs w:val="22"/>
      <w:lang w:eastAsia="en-US" w:bidi="ar-SA"/>
    </w:rPr>
  </w:style>
  <w:style w:type="paragraph" w:customStyle="1" w:styleId="Predefinito">
    <w:name w:val="Predefinito"/>
    <w:pPr>
      <w:suppressAutoHyphens/>
      <w:spacing w:after="200"/>
      <w:ind w:firstLine="709"/>
      <w:jc w:val="both"/>
    </w:pPr>
    <w:rPr>
      <w:rFonts w:ascii="Calibri" w:eastAsia="font560" w:hAnsi="Calibri" w:cs="Calibri"/>
      <w:kern w:val="2"/>
      <w:sz w:val="22"/>
      <w:szCs w:val="22"/>
      <w:lang w:eastAsia="en-US"/>
    </w:rPr>
  </w:style>
  <w:style w:type="paragraph" w:customStyle="1" w:styleId="Notaapipagina">
    <w:name w:val="Nota a pi・pagina"/>
    <w:basedOn w:val="Predefinito"/>
    <w:pPr>
      <w:suppressLineNumbers/>
      <w:spacing w:after="0"/>
      <w:ind w:left="283" w:hanging="283"/>
    </w:pPr>
    <w:rPr>
      <w:rFonts w:cs="font560"/>
      <w:kern w:val="0"/>
      <w:sz w:val="20"/>
      <w:szCs w:val="20"/>
      <w:lang w:eastAsia="it-IT"/>
    </w:rPr>
  </w:style>
  <w:style w:type="paragraph" w:customStyle="1" w:styleId="Paragrafobase">
    <w:name w:val="[Paragrafo base]"/>
    <w:basedOn w:val="Normale"/>
    <w:pPr>
      <w:spacing w:line="288" w:lineRule="auto"/>
      <w:ind w:left="0" w:right="0" w:firstLine="0"/>
      <w:textAlignment w:val="center"/>
    </w:pPr>
    <w:rPr>
      <w:rFonts w:ascii="Minion Pro" w:hAnsi="Minion Pro" w:cs="Minion Pro"/>
      <w:color w:val="000000"/>
      <w:lang w:bidi="ar-SA"/>
    </w:rPr>
  </w:style>
  <w:style w:type="paragraph" w:customStyle="1" w:styleId="DidaClearface8">
    <w:name w:val="_Dida Clearface 8"/>
    <w:basedOn w:val="Normale"/>
    <w:pPr>
      <w:spacing w:line="180" w:lineRule="atLeast"/>
      <w:ind w:left="0" w:right="0" w:firstLine="0"/>
      <w:textAlignment w:val="center"/>
    </w:pPr>
    <w:rPr>
      <w:rFonts w:ascii="Clearface Gothic LT Std" w:hAnsi="Clearface Gothic LT Std" w:cs="Clearface Gothic LT Std"/>
      <w:b/>
      <w:bCs/>
      <w:caps/>
      <w:color w:val="000000"/>
      <w:sz w:val="17"/>
      <w:szCs w:val="17"/>
      <w:lang w:bidi="ar-SA"/>
    </w:rPr>
  </w:style>
  <w:style w:type="paragraph" w:customStyle="1" w:styleId="SommariettoUtopia1313">
    <w:name w:val="_Sommarietto Utopia 13/13"/>
    <w:basedOn w:val="Normale"/>
    <w:pPr>
      <w:spacing w:line="260" w:lineRule="atLeast"/>
      <w:ind w:left="0" w:right="0" w:firstLine="0"/>
      <w:textAlignment w:val="center"/>
    </w:pPr>
    <w:rPr>
      <w:rFonts w:ascii="Utopia Std" w:hAnsi="Utopia Std" w:cs="Utopia Std"/>
      <w:i/>
      <w:iCs/>
      <w:color w:val="000000"/>
      <w:sz w:val="26"/>
      <w:szCs w:val="26"/>
      <w:lang w:bidi="ar-SA"/>
    </w:rPr>
  </w:style>
  <w:style w:type="paragraph" w:customStyle="1" w:styleId="SottotitoloUtopia1616">
    <w:name w:val="_Sottotitolo Utopia 16/16"/>
    <w:basedOn w:val="Normale"/>
    <w:pPr>
      <w:spacing w:after="113" w:line="320" w:lineRule="atLeast"/>
      <w:ind w:left="0" w:right="0" w:firstLine="0"/>
      <w:textAlignment w:val="center"/>
    </w:pPr>
    <w:rPr>
      <w:rFonts w:ascii="Utopia Std" w:hAnsi="Utopia Std" w:cs="Utopia Std"/>
      <w:color w:val="000000"/>
      <w:sz w:val="32"/>
      <w:szCs w:val="32"/>
      <w:lang w:bidi="ar-SA"/>
    </w:rPr>
  </w:style>
  <w:style w:type="paragraph" w:customStyle="1" w:styleId="Testonormale1">
    <w:name w:val="Testo normale1"/>
    <w:basedOn w:val="Normale"/>
    <w:pPr>
      <w:ind w:left="0" w:right="0" w:firstLine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TitoloClearface1616">
    <w:name w:val="_Titolo Clearface 16/16"/>
    <w:basedOn w:val="Normale"/>
    <w:pPr>
      <w:spacing w:after="113" w:line="320" w:lineRule="atLeast"/>
      <w:ind w:left="0" w:right="0" w:firstLine="0"/>
      <w:textAlignment w:val="center"/>
    </w:pPr>
    <w:rPr>
      <w:rFonts w:ascii="Clearface Gothic LT Std" w:hAnsi="Clearface Gothic LT Std" w:cs="Clearface Gothic LT Std"/>
      <w:b/>
      <w:bCs/>
      <w:color w:val="000000"/>
      <w:sz w:val="32"/>
      <w:szCs w:val="32"/>
      <w:lang w:bidi="ar-SA"/>
    </w:rPr>
  </w:style>
  <w:style w:type="paragraph" w:customStyle="1" w:styleId="BoxBacchettaSottotitoloClearface1212">
    <w:name w:val="_Box Bacchetta Sottotitolo Clearface 12/12"/>
    <w:basedOn w:val="Normale"/>
    <w:next w:val="BoxTestoOfficina9"/>
    <w:pPr>
      <w:spacing w:line="240" w:lineRule="atLeast"/>
      <w:ind w:left="0" w:right="0" w:firstLine="0"/>
      <w:textAlignment w:val="center"/>
    </w:pPr>
    <w:rPr>
      <w:rFonts w:ascii="Clearface Gothic LT Std Light" w:hAnsi="Clearface Gothic LT Std Light" w:cs="Clearface Gothic LT Std Light"/>
      <w:color w:val="000000"/>
      <w:lang w:bidi="ar-SA"/>
    </w:rPr>
  </w:style>
  <w:style w:type="paragraph" w:customStyle="1" w:styleId="p1">
    <w:name w:val="p1"/>
    <w:basedOn w:val="Normale"/>
    <w:pPr>
      <w:ind w:left="0" w:right="0" w:firstLine="0"/>
    </w:pPr>
    <w:rPr>
      <w:rFonts w:ascii=".SF UI Text" w:eastAsia="Calibri" w:hAnsi=".SF UI Text" w:cs="Times New Roman"/>
      <w:color w:val="454545"/>
      <w:sz w:val="26"/>
      <w:szCs w:val="26"/>
      <w:lang w:bidi="ar-SA"/>
    </w:rPr>
  </w:style>
  <w:style w:type="paragraph" w:customStyle="1" w:styleId="p2">
    <w:name w:val="p2"/>
    <w:basedOn w:val="Normale"/>
    <w:pPr>
      <w:ind w:left="0" w:right="0" w:firstLine="0"/>
    </w:pPr>
    <w:rPr>
      <w:rFonts w:ascii=".SF UI Text" w:eastAsia="Calibri" w:hAnsi=".SF UI Text" w:cs="Times New Roman"/>
      <w:color w:val="454545"/>
      <w:sz w:val="26"/>
      <w:szCs w:val="26"/>
      <w:lang w:bidi="ar-SA"/>
    </w:rPr>
  </w:style>
  <w:style w:type="character" w:styleId="Enfasigrassetto">
    <w:name w:val="Strong"/>
    <w:basedOn w:val="Carpredefinitoparagrafo"/>
    <w:uiPriority w:val="22"/>
    <w:qFormat/>
    <w:rsid w:val="00120EC1"/>
    <w:rPr>
      <w:b/>
      <w:bCs/>
    </w:rPr>
  </w:style>
  <w:style w:type="paragraph" w:styleId="Nessunaspaziatura">
    <w:name w:val="No Spacing"/>
    <w:uiPriority w:val="1"/>
    <w:qFormat/>
    <w:rsid w:val="009C26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Settimanale</dc:creator>
  <cp:keywords/>
  <cp:lastModifiedBy>Sig.ra Laura Legnani</cp:lastModifiedBy>
  <cp:revision>4</cp:revision>
  <cp:lastPrinted>2020-06-01T10:31:00Z</cp:lastPrinted>
  <dcterms:created xsi:type="dcterms:W3CDTF">2020-06-19T18:26:00Z</dcterms:created>
  <dcterms:modified xsi:type="dcterms:W3CDTF">2020-06-19T19:54:00Z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TC010178281040</vt:lpwstr>
  </property>
</Properties>
</file>