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3D" w:rsidRDefault="00147E90" w:rsidP="00147E90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Fune</w:t>
      </w:r>
      <w:r w:rsidR="005C4F21">
        <w:rPr>
          <w:rFonts w:ascii="Times New Roman" w:hAnsi="Times New Roman" w:cs="Times New Roman"/>
          <w:b/>
          <w:sz w:val="16"/>
          <w:szCs w:val="16"/>
        </w:rPr>
        <w:t xml:space="preserve">rale S.E. </w:t>
      </w:r>
      <w:proofErr w:type="spellStart"/>
      <w:r w:rsidR="005C4F21">
        <w:rPr>
          <w:rFonts w:ascii="Times New Roman" w:hAnsi="Times New Roman" w:cs="Times New Roman"/>
          <w:b/>
          <w:sz w:val="16"/>
          <w:szCs w:val="16"/>
        </w:rPr>
        <w:t>Mons</w:t>
      </w:r>
      <w:proofErr w:type="spellEnd"/>
      <w:r w:rsidR="005C4F21">
        <w:rPr>
          <w:rFonts w:ascii="Times New Roman" w:hAnsi="Times New Roman" w:cs="Times New Roman"/>
          <w:b/>
          <w:sz w:val="16"/>
          <w:szCs w:val="16"/>
        </w:rPr>
        <w:t xml:space="preserve"> Franco </w:t>
      </w:r>
      <w:proofErr w:type="spellStart"/>
      <w:r w:rsidR="005C4F21">
        <w:rPr>
          <w:rFonts w:ascii="Times New Roman" w:hAnsi="Times New Roman" w:cs="Times New Roman"/>
          <w:b/>
          <w:sz w:val="16"/>
          <w:szCs w:val="16"/>
        </w:rPr>
        <w:t>Festorazzi</w:t>
      </w:r>
      <w:proofErr w:type="spellEnd"/>
    </w:p>
    <w:p w:rsidR="00147E90" w:rsidRDefault="00147E90" w:rsidP="00147E90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Como</w:t>
      </w:r>
    </w:p>
    <w:p w:rsidR="00147E90" w:rsidRDefault="00147E90" w:rsidP="00147E90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26 giugno 2021</w:t>
      </w:r>
    </w:p>
    <w:p w:rsidR="00147E90" w:rsidRDefault="00147E90" w:rsidP="00147E90">
      <w:pPr>
        <w:pStyle w:val="Nessunaspaziatura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47E90" w:rsidRDefault="00147E90" w:rsidP="00147E90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Gli uomini della Parola</w:t>
      </w:r>
    </w:p>
    <w:p w:rsidR="00147E90" w:rsidRDefault="00147E90" w:rsidP="00147E90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D58A0" w:rsidRDefault="008D58A0" w:rsidP="00147E90">
      <w:pPr>
        <w:pStyle w:val="Nessunaspaziatur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7E90" w:rsidRDefault="00147E90" w:rsidP="00CD0CA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 sono gli uomini della Parola. Hanno ricevuto un dono, una chiamata, forse anche un cruccio, una inquietudine di domande. </w:t>
      </w:r>
      <w:r w:rsidR="00440D33">
        <w:rPr>
          <w:rFonts w:ascii="Times New Roman" w:hAnsi="Times New Roman" w:cs="Times New Roman"/>
          <w:sz w:val="24"/>
          <w:szCs w:val="24"/>
        </w:rPr>
        <w:t>Forse anche una vocazione ad essere sempre insoddisfatti nell’impresa di tradurre la Parola in parole. Ecco: c</w:t>
      </w:r>
      <w:r>
        <w:rPr>
          <w:rFonts w:ascii="Times New Roman" w:hAnsi="Times New Roman" w:cs="Times New Roman"/>
          <w:sz w:val="24"/>
          <w:szCs w:val="24"/>
        </w:rPr>
        <w:t>i sono gli uomini della Parola.</w:t>
      </w:r>
    </w:p>
    <w:p w:rsidR="005C4F21" w:rsidRDefault="005C4F21" w:rsidP="00CD0CA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C4F21" w:rsidRDefault="005C4F21" w:rsidP="00CD0CAC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uomini della parola amano il silenzio.</w:t>
      </w:r>
    </w:p>
    <w:p w:rsidR="005C4F21" w:rsidRDefault="005C4F21" w:rsidP="00CD0CA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uomini della Parola aborriscono le chiacchiere, le banalità, il fiato sprecato per ripetere luoghi comuni come fossero sentenze di sapienza.</w:t>
      </w:r>
    </w:p>
    <w:p w:rsidR="005C4F21" w:rsidRDefault="005C4F21" w:rsidP="00CD0CA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uomini della Parola amano il silenzio.</w:t>
      </w:r>
      <w:r w:rsidR="00440D33">
        <w:rPr>
          <w:rFonts w:ascii="Times New Roman" w:hAnsi="Times New Roman" w:cs="Times New Roman"/>
          <w:sz w:val="24"/>
          <w:szCs w:val="24"/>
        </w:rPr>
        <w:t xml:space="preserve"> È un’arte quasi dimenticata quella di amare il silenzio, ma loro, gli uomini della Parola amano il silenzio.</w:t>
      </w:r>
    </w:p>
    <w:p w:rsidR="005C4F21" w:rsidRDefault="005C4F21" w:rsidP="00CD0CA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silenzio ascoltano, perché accolgono la voce di Dio, sono convinti che Dio parli per bocca del Figlio e di quelli che il Figlio ha mandato, apostoli, profeti, maestri. Nel silenzio ascoltano, perché hanno rispetto per Dio e per il suo mistero.</w:t>
      </w:r>
      <w:r w:rsidR="00440D33">
        <w:rPr>
          <w:rFonts w:ascii="Times New Roman" w:hAnsi="Times New Roman" w:cs="Times New Roman"/>
          <w:sz w:val="24"/>
          <w:szCs w:val="24"/>
        </w:rPr>
        <w:t xml:space="preserve"> Infatti non hanno troppa fretta di rivelare “i segreti del re”, perché sanno che devono ascoltare molto.</w:t>
      </w:r>
    </w:p>
    <w:p w:rsidR="005C4F21" w:rsidRDefault="005C4F21" w:rsidP="00CD0CA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uomini della Parola amano il silenzio e nel silenzio si lasciano sorprendere dalle confidenze di Gesù. Nel silenzio attend</w:t>
      </w:r>
      <w:r w:rsidR="00772C06">
        <w:rPr>
          <w:rFonts w:ascii="Times New Roman" w:hAnsi="Times New Roman" w:cs="Times New Roman"/>
          <w:sz w:val="24"/>
          <w:szCs w:val="24"/>
        </w:rPr>
        <w:t xml:space="preserve">ono con amore la manifestazione </w:t>
      </w:r>
      <w:r>
        <w:rPr>
          <w:rFonts w:ascii="Times New Roman" w:hAnsi="Times New Roman" w:cs="Times New Roman"/>
          <w:sz w:val="24"/>
          <w:szCs w:val="24"/>
        </w:rPr>
        <w:t>del Signore.</w:t>
      </w:r>
      <w:r w:rsidR="00440D33">
        <w:rPr>
          <w:rFonts w:ascii="Times New Roman" w:hAnsi="Times New Roman" w:cs="Times New Roman"/>
          <w:sz w:val="24"/>
          <w:szCs w:val="24"/>
        </w:rPr>
        <w:t xml:space="preserve"> Nel silenzio non si annoiano, perché sono pieni di stupore.</w:t>
      </w:r>
    </w:p>
    <w:p w:rsidR="005C4F21" w:rsidRDefault="005C4F21" w:rsidP="00CD0CA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C4F21" w:rsidRDefault="005C4F21" w:rsidP="00CD0CAC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uomini della Paro</w:t>
      </w:r>
      <w:r w:rsidR="00772C06">
        <w:rPr>
          <w:rFonts w:ascii="Times New Roman" w:hAnsi="Times New Roman" w:cs="Times New Roman"/>
          <w:sz w:val="24"/>
          <w:szCs w:val="24"/>
        </w:rPr>
        <w:t>la dicono la verità che viene da Dio.</w:t>
      </w:r>
    </w:p>
    <w:p w:rsidR="00772C06" w:rsidRDefault="00772C06" w:rsidP="00CD0CA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Diffidano delle parole di moda, distinguono le cose serie dalle favole.</w:t>
      </w:r>
    </w:p>
    <w:p w:rsidR="00772C06" w:rsidRDefault="00772C06" w:rsidP="00CD0CA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uomini della Parola nel dire la verità sopportano anche le sofferenze. Nel dire la verità non si aspettano applausi, riconoscimenti, notorietà e citazioni: sanno che il Signore prepara la corona di giustizia.</w:t>
      </w:r>
    </w:p>
    <w:p w:rsidR="00772C06" w:rsidRDefault="00772C06" w:rsidP="00CD0CA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</w:t>
      </w:r>
      <w:r w:rsidR="00113A0E">
        <w:rPr>
          <w:rFonts w:ascii="Times New Roman" w:hAnsi="Times New Roman" w:cs="Times New Roman"/>
          <w:sz w:val="24"/>
          <w:szCs w:val="24"/>
        </w:rPr>
        <w:t xml:space="preserve"> uomini della Parola dicono la verità e la verità che dicono è il Vangelo di Gesù. Non minacciano, non impongono pesi sulle spalle degli uomini, non sanno tutte le risposte e non insegnano una ideologia onnicomprensiva. Portano il Vangelo, portano consolazione, annunciano la salvezza, proclamano la misteriosa, invincibile, paradossale gioia di Dio: </w:t>
      </w:r>
      <w:r w:rsidR="00113A0E">
        <w:rPr>
          <w:rFonts w:ascii="Times New Roman" w:hAnsi="Times New Roman" w:cs="Times New Roman"/>
          <w:i/>
          <w:sz w:val="24"/>
          <w:szCs w:val="24"/>
        </w:rPr>
        <w:t>beati i poveri, beati</w:t>
      </w:r>
      <w:r w:rsidR="00942598">
        <w:rPr>
          <w:rFonts w:ascii="Times New Roman" w:hAnsi="Times New Roman" w:cs="Times New Roman"/>
          <w:i/>
          <w:sz w:val="24"/>
          <w:szCs w:val="24"/>
        </w:rPr>
        <w:t xml:space="preserve"> i miti, beati i perseguitati…</w:t>
      </w:r>
    </w:p>
    <w:p w:rsidR="00440D33" w:rsidRPr="00440D33" w:rsidRDefault="00440D33" w:rsidP="00CD0CA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nostro tempo, come forse in ogni tempo, annunciare la gioia, la gioia del Vangelo è una trasgressione, sembra quasi di cattivo gusto. L’annuncio della gioia incontra scetticismo e indifferenza, se non proprio disprezzo. Ma loro, gli uomini della Parola, quelli che devono dire la verità, che cosa possono fare? Non hanno altro da dire che il Vangelo e la sua gioia.</w:t>
      </w:r>
      <w:bookmarkStart w:id="0" w:name="_GoBack"/>
      <w:bookmarkEnd w:id="0"/>
    </w:p>
    <w:p w:rsidR="00CE26C5" w:rsidRDefault="00CE26C5" w:rsidP="00CD0CA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CE26C5" w:rsidRDefault="00CE26C5" w:rsidP="00CD0CAC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uomini della Parola vivono nell’incompiuto, conservano la fede.</w:t>
      </w:r>
    </w:p>
    <w:p w:rsidR="00CE26C5" w:rsidRDefault="00CE26C5" w:rsidP="00CD0CA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uomini della parola non hanno già capito tutto, non si sono accomodati nella sicurezza della loro competenza, non sono troppo sicuri di sé.</w:t>
      </w:r>
    </w:p>
    <w:p w:rsidR="00F07259" w:rsidRDefault="00CE26C5" w:rsidP="00CD0CA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Proprio perché sono uomini della Parola, riconoscono che ogni parola è solo un ingresso in sconfinati percorsi di rivelazione: perciò camminano nella fede. La Parola è lampada per i loro passi,</w:t>
      </w:r>
      <w:r w:rsidR="00F07259">
        <w:rPr>
          <w:rFonts w:ascii="Times New Roman" w:hAnsi="Times New Roman" w:cs="Times New Roman"/>
          <w:sz w:val="24"/>
          <w:szCs w:val="24"/>
        </w:rPr>
        <w:t xml:space="preserve"> ma c’è sempre molta strada da fare. Una lunga vita non basta per il compimento. Gli uomini della parola credono nella promessa.</w:t>
      </w:r>
    </w:p>
    <w:p w:rsidR="00F07259" w:rsidRDefault="00F07259" w:rsidP="00CD0CAC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uomini della Parola sospirano il compimento, desiderano vedere Dio così come egli è.</w:t>
      </w:r>
    </w:p>
    <w:p w:rsidR="00F07259" w:rsidRDefault="00F07259" w:rsidP="00CD0CAC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F07259" w:rsidRDefault="00F07259" w:rsidP="00F07259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uomini della Parola diventano parola.</w:t>
      </w:r>
    </w:p>
    <w:p w:rsidR="00CE26C5" w:rsidRDefault="00F07259" w:rsidP="00F07259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uomini della Parola sono quelli che parlando diventano parola, come il ferro immerso nel fuoco diventa fuoco. Gli uomini della Parola parlano, ma non solo con le parole: la loro vita è segnata dalle parole che dicono, come la bocca del profeta porta la cicatrice del carbone ardente che l’ha </w:t>
      </w:r>
      <w:r>
        <w:rPr>
          <w:rFonts w:ascii="Times New Roman" w:hAnsi="Times New Roman" w:cs="Times New Roman"/>
          <w:sz w:val="24"/>
          <w:szCs w:val="24"/>
        </w:rPr>
        <w:lastRenderedPageBreak/>
        <w:t>purificata</w:t>
      </w:r>
      <w:r w:rsidR="008C1680">
        <w:rPr>
          <w:rFonts w:ascii="Times New Roman" w:hAnsi="Times New Roman" w:cs="Times New Roman"/>
          <w:sz w:val="24"/>
          <w:szCs w:val="24"/>
        </w:rPr>
        <w:t>. Parlano della mitezza diventano miti, parlando dell’umiltà diventano umili, parlando della gioia irradiano gioia.</w:t>
      </w:r>
    </w:p>
    <w:p w:rsidR="008C1680" w:rsidRDefault="008C1680" w:rsidP="00F07259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Viene anche il tempo in cui gli uomini della Parola non parlano più. Eppure sono ancora parola, eppure continuano ad essere messaggio.</w:t>
      </w:r>
    </w:p>
    <w:p w:rsidR="008C1680" w:rsidRDefault="008C1680" w:rsidP="00F0725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C1680" w:rsidRDefault="008C1680" w:rsidP="00F07259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Forse qualcuno si domanda: chi è stato questo vescovo per cui celebriamo i santi misteri?</w:t>
      </w:r>
    </w:p>
    <w:p w:rsidR="008C1680" w:rsidRPr="00942598" w:rsidRDefault="008C1680" w:rsidP="00F07259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Troveremo forse tante risposte, perché molti l’hanno conosciuto, amato, stimato. Ma forse si può anche dire semplicemente così: </w:t>
      </w:r>
      <w:proofErr w:type="spellStart"/>
      <w:r>
        <w:rPr>
          <w:rFonts w:ascii="Times New Roman" w:hAnsi="Times New Roman" w:cs="Times New Roman"/>
          <w:sz w:val="24"/>
          <w:szCs w:val="24"/>
        </w:rPr>
        <w:t>mons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Festorazzi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stato un uomo della Parola.</w:t>
      </w:r>
    </w:p>
    <w:sectPr w:rsidR="008C1680" w:rsidRPr="009425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4C19"/>
    <w:multiLevelType w:val="hybridMultilevel"/>
    <w:tmpl w:val="FB0485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90"/>
    <w:rsid w:val="00113A0E"/>
    <w:rsid w:val="00147E90"/>
    <w:rsid w:val="00440D33"/>
    <w:rsid w:val="005C4F21"/>
    <w:rsid w:val="0066553D"/>
    <w:rsid w:val="00772C06"/>
    <w:rsid w:val="008C1680"/>
    <w:rsid w:val="008D58A0"/>
    <w:rsid w:val="00942598"/>
    <w:rsid w:val="00CD0CAC"/>
    <w:rsid w:val="00CE26C5"/>
    <w:rsid w:val="00F0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FF73"/>
  <w15:chartTrackingRefBased/>
  <w15:docId w15:val="{3E84935B-D622-4C23-A707-4F11B96D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47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Delpini Mons. Mario</dc:creator>
  <cp:keywords/>
  <dc:description/>
  <cp:lastModifiedBy>Delpini Mons. Mario</cp:lastModifiedBy>
  <cp:revision>2</cp:revision>
  <dcterms:created xsi:type="dcterms:W3CDTF">2021-06-26T12:12:00Z</dcterms:created>
  <dcterms:modified xsi:type="dcterms:W3CDTF">2021-06-26T12:12:00Z</dcterms:modified>
</cp:coreProperties>
</file>