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2D8CC569" w14:textId="77777777" w:rsidR="00906C8E" w:rsidRDefault="00906C8E" w:rsidP="00F57A2B">
      <w:pPr>
        <w:pStyle w:val="Titolo2DiocesiComo"/>
        <w:spacing w:line="240" w:lineRule="auto"/>
        <w:jc w:val="right"/>
        <w:rPr>
          <w:color w:val="C00000"/>
          <w:sz w:val="28"/>
          <w:szCs w:val="28"/>
        </w:rPr>
      </w:pPr>
    </w:p>
    <w:p w14:paraId="2D656A01" w14:textId="78E613A6"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17A46">
        <w:rPr>
          <w:color w:val="C00000"/>
          <w:sz w:val="28"/>
          <w:szCs w:val="28"/>
        </w:rPr>
        <w:t>7</w:t>
      </w:r>
      <w:r w:rsidR="0022170F">
        <w:rPr>
          <w:color w:val="C00000"/>
          <w:sz w:val="28"/>
          <w:szCs w:val="28"/>
        </w:rPr>
        <w:t>1</w:t>
      </w:r>
      <w:r w:rsidRPr="00F71A2A">
        <w:rPr>
          <w:color w:val="C00000"/>
          <w:sz w:val="28"/>
          <w:szCs w:val="28"/>
        </w:rPr>
        <w:t>/202</w:t>
      </w:r>
      <w:r w:rsidR="009C76D5" w:rsidRPr="00F71A2A">
        <w:rPr>
          <w:color w:val="C00000"/>
          <w:sz w:val="28"/>
          <w:szCs w:val="28"/>
        </w:rPr>
        <w:t>6</w:t>
      </w:r>
    </w:p>
    <w:p w14:paraId="26A084D4" w14:textId="6A1905C3"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22170F">
        <w:rPr>
          <w:color w:val="C00000"/>
          <w:sz w:val="28"/>
          <w:szCs w:val="28"/>
        </w:rPr>
        <w:t>5</w:t>
      </w:r>
      <w:r w:rsidR="002A5159" w:rsidRPr="00F71A2A">
        <w:rPr>
          <w:color w:val="C00000"/>
          <w:sz w:val="28"/>
          <w:szCs w:val="28"/>
        </w:rPr>
        <w:t xml:space="preserve"> </w:t>
      </w:r>
      <w:r w:rsidR="00093B7D">
        <w:rPr>
          <w:color w:val="C00000"/>
          <w:sz w:val="28"/>
          <w:szCs w:val="28"/>
        </w:rPr>
        <w:t>ottobre</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Pr="00B03116" w:rsidRDefault="005261DE" w:rsidP="00F57A2B">
      <w:pPr>
        <w:pStyle w:val="Nessunaspaziatura"/>
        <w:jc w:val="center"/>
        <w:rPr>
          <w:rFonts w:ascii="Garamond" w:hAnsi="Garamond"/>
          <w:b/>
          <w:bCs/>
          <w:color w:val="C00000"/>
          <w:sz w:val="28"/>
          <w:szCs w:val="28"/>
        </w:rPr>
      </w:pPr>
    </w:p>
    <w:p w14:paraId="3E375E46" w14:textId="485BDF6F" w:rsidR="00093B7D" w:rsidRDefault="00906C8E" w:rsidP="000045A0">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I MARTIRI DI TIBHIRINE E IL LEGAME CON LA DIOCESI DI COMO:</w:t>
      </w:r>
    </w:p>
    <w:p w14:paraId="5C57A483" w14:textId="2B083096" w:rsidR="00906C8E" w:rsidRPr="00B03116" w:rsidRDefault="00906C8E" w:rsidP="000045A0">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DUE INCONTRI IL 9 E IL 10 OTTOBRE</w:t>
      </w:r>
    </w:p>
    <w:p w14:paraId="1EEE1F71" w14:textId="77777777" w:rsidR="00543EFC" w:rsidRDefault="00543EFC" w:rsidP="00093B7D">
      <w:pPr>
        <w:jc w:val="both"/>
        <w:rPr>
          <w:rFonts w:ascii="Garamond" w:hAnsi="Garamond"/>
          <w:sz w:val="28"/>
          <w:szCs w:val="28"/>
        </w:rPr>
      </w:pPr>
    </w:p>
    <w:p w14:paraId="7E7C52D8" w14:textId="37E21FAD" w:rsidR="0022170F" w:rsidRPr="00906C8E" w:rsidRDefault="0022170F" w:rsidP="0022170F">
      <w:pPr>
        <w:jc w:val="both"/>
        <w:rPr>
          <w:rFonts w:ascii="Garamond" w:hAnsi="Garamond"/>
          <w:sz w:val="24"/>
          <w:szCs w:val="24"/>
        </w:rPr>
      </w:pPr>
      <w:r w:rsidRPr="00906C8E">
        <w:rPr>
          <w:rFonts w:ascii="Garamond" w:hAnsi="Garamond"/>
          <w:sz w:val="24"/>
          <w:szCs w:val="24"/>
        </w:rPr>
        <w:t xml:space="preserve">A trent’anni dalla morte dei monaci di Tibhirine, la diocesi di Como propone due appuntamenti per tornare sulla vicenda dei 19 religiosi e religiose uccisi in Algeria tra il 1994 e il 1996, durante il cosiddetto “Decennio nero”, e beatificati insieme nel 2018. Gli incontri, dal titolo </w:t>
      </w:r>
      <w:r w:rsidRPr="00906C8E">
        <w:rPr>
          <w:rFonts w:ascii="Garamond" w:hAnsi="Garamond"/>
          <w:b/>
          <w:bCs/>
          <w:sz w:val="24"/>
          <w:szCs w:val="24"/>
        </w:rPr>
        <w:t>«Chiamati due volte. I martiri d’Algeria e la diocesi di Como»</w:t>
      </w:r>
      <w:r w:rsidRPr="00906C8E">
        <w:rPr>
          <w:rFonts w:ascii="Garamond" w:hAnsi="Garamond"/>
          <w:sz w:val="24"/>
          <w:szCs w:val="24"/>
        </w:rPr>
        <w:t xml:space="preserve">, si terranno </w:t>
      </w:r>
      <w:r w:rsidRPr="00906C8E">
        <w:rPr>
          <w:rFonts w:ascii="Garamond" w:hAnsi="Garamond"/>
          <w:b/>
          <w:bCs/>
          <w:sz w:val="24"/>
          <w:szCs w:val="24"/>
        </w:rPr>
        <w:t>venerdì 9 ottobre alle 20.45 al Centro pastorale card</w:t>
      </w:r>
      <w:r w:rsidRPr="00906C8E">
        <w:rPr>
          <w:rFonts w:ascii="Garamond" w:hAnsi="Garamond"/>
          <w:b/>
          <w:bCs/>
          <w:sz w:val="24"/>
          <w:szCs w:val="24"/>
        </w:rPr>
        <w:t>inal</w:t>
      </w:r>
      <w:r w:rsidRPr="00906C8E">
        <w:rPr>
          <w:rFonts w:ascii="Garamond" w:hAnsi="Garamond"/>
          <w:b/>
          <w:bCs/>
          <w:sz w:val="24"/>
          <w:szCs w:val="24"/>
        </w:rPr>
        <w:t xml:space="preserve"> Ferrari di Como</w:t>
      </w:r>
      <w:r w:rsidRPr="00906C8E">
        <w:rPr>
          <w:rFonts w:ascii="Garamond" w:hAnsi="Garamond"/>
          <w:sz w:val="24"/>
          <w:szCs w:val="24"/>
        </w:rPr>
        <w:t xml:space="preserve"> e </w:t>
      </w:r>
      <w:r w:rsidRPr="00906C8E">
        <w:rPr>
          <w:rFonts w:ascii="Garamond" w:hAnsi="Garamond"/>
          <w:b/>
          <w:bCs/>
          <w:sz w:val="24"/>
          <w:szCs w:val="24"/>
        </w:rPr>
        <w:t>sabato 10 ottobre alle 16 al Santuario della Madonna del Soccorso di Ossuccio</w:t>
      </w:r>
      <w:r w:rsidR="00906C8E" w:rsidRPr="00906C8E">
        <w:rPr>
          <w:rFonts w:ascii="Garamond" w:hAnsi="Garamond"/>
          <w:b/>
          <w:bCs/>
          <w:sz w:val="24"/>
          <w:szCs w:val="24"/>
        </w:rPr>
        <w:t xml:space="preserve"> (Co)</w:t>
      </w:r>
      <w:r w:rsidRPr="00906C8E">
        <w:rPr>
          <w:rFonts w:ascii="Garamond" w:hAnsi="Garamond"/>
          <w:sz w:val="24"/>
          <w:szCs w:val="24"/>
        </w:rPr>
        <w:t xml:space="preserve">. </w:t>
      </w:r>
    </w:p>
    <w:p w14:paraId="2839E9DB" w14:textId="77777777" w:rsidR="0022170F" w:rsidRPr="00906C8E" w:rsidRDefault="0022170F" w:rsidP="0022170F">
      <w:pPr>
        <w:jc w:val="both"/>
        <w:rPr>
          <w:rFonts w:ascii="Garamond" w:hAnsi="Garamond"/>
          <w:sz w:val="24"/>
          <w:szCs w:val="24"/>
        </w:rPr>
      </w:pPr>
      <w:r w:rsidRPr="00906C8E">
        <w:rPr>
          <w:rFonts w:ascii="Garamond" w:hAnsi="Garamond"/>
          <w:sz w:val="24"/>
          <w:szCs w:val="24"/>
        </w:rPr>
        <w:t xml:space="preserve">A guidare il percorso sarà </w:t>
      </w:r>
      <w:r w:rsidRPr="00906C8E">
        <w:rPr>
          <w:rFonts w:ascii="Garamond" w:hAnsi="Garamond"/>
          <w:b/>
          <w:bCs/>
          <w:sz w:val="24"/>
          <w:szCs w:val="24"/>
        </w:rPr>
        <w:t>Alessandro Banfi, giornalista e docente, curatore della mostra “Chiamati due volte. I martiri d’Algeria”</w:t>
      </w:r>
      <w:r w:rsidRPr="00906C8E">
        <w:rPr>
          <w:rFonts w:ascii="Garamond" w:hAnsi="Garamond"/>
          <w:sz w:val="24"/>
          <w:szCs w:val="24"/>
        </w:rPr>
        <w:t xml:space="preserve">, </w:t>
      </w:r>
      <w:r w:rsidRPr="00906C8E">
        <w:rPr>
          <w:rFonts w:ascii="Garamond" w:hAnsi="Garamond"/>
          <w:sz w:val="24"/>
          <w:szCs w:val="24"/>
        </w:rPr>
        <w:t>allestita</w:t>
      </w:r>
      <w:r w:rsidRPr="00906C8E">
        <w:rPr>
          <w:rFonts w:ascii="Garamond" w:hAnsi="Garamond"/>
          <w:sz w:val="24"/>
          <w:szCs w:val="24"/>
        </w:rPr>
        <w:t xml:space="preserve"> in occasione del Meeting dell’amicizia fra i popoli di Rimini del 2025. </w:t>
      </w:r>
    </w:p>
    <w:p w14:paraId="21B49402" w14:textId="3EC1CC68" w:rsidR="0022170F" w:rsidRPr="00906C8E" w:rsidRDefault="0022170F" w:rsidP="0022170F">
      <w:pPr>
        <w:jc w:val="both"/>
        <w:rPr>
          <w:rFonts w:ascii="Garamond" w:hAnsi="Garamond"/>
          <w:sz w:val="24"/>
          <w:szCs w:val="24"/>
        </w:rPr>
      </w:pPr>
      <w:r w:rsidRPr="00906C8E">
        <w:rPr>
          <w:rFonts w:ascii="Garamond" w:hAnsi="Garamond"/>
          <w:sz w:val="24"/>
          <w:szCs w:val="24"/>
        </w:rPr>
        <w:t xml:space="preserve">Con Banfi ci sarà </w:t>
      </w:r>
      <w:r w:rsidRPr="00906C8E">
        <w:rPr>
          <w:rFonts w:ascii="Garamond" w:hAnsi="Garamond"/>
          <w:b/>
          <w:bCs/>
          <w:sz w:val="24"/>
          <w:szCs w:val="24"/>
        </w:rPr>
        <w:t>d</w:t>
      </w:r>
      <w:r w:rsidRPr="00906C8E">
        <w:rPr>
          <w:rFonts w:ascii="Garamond" w:hAnsi="Garamond"/>
          <w:b/>
          <w:bCs/>
          <w:sz w:val="24"/>
          <w:szCs w:val="24"/>
        </w:rPr>
        <w:t xml:space="preserve">on Michele Gianola, </w:t>
      </w:r>
      <w:r w:rsidRPr="00906C8E">
        <w:rPr>
          <w:rFonts w:ascii="Garamond" w:hAnsi="Garamond"/>
          <w:b/>
          <w:bCs/>
          <w:sz w:val="24"/>
          <w:szCs w:val="24"/>
        </w:rPr>
        <w:t xml:space="preserve">sacerdote della diocesi di Como, </w:t>
      </w:r>
      <w:r w:rsidRPr="00906C8E">
        <w:rPr>
          <w:rFonts w:ascii="Garamond" w:hAnsi="Garamond"/>
          <w:b/>
          <w:bCs/>
          <w:sz w:val="24"/>
          <w:szCs w:val="24"/>
        </w:rPr>
        <w:t>sottosegretario della CEI e direttore dell’Ufficio nazionale per la pastorale delle vocazioni</w:t>
      </w:r>
      <w:r w:rsidRPr="00906C8E">
        <w:rPr>
          <w:rFonts w:ascii="Garamond" w:hAnsi="Garamond"/>
          <w:sz w:val="24"/>
          <w:szCs w:val="24"/>
        </w:rPr>
        <w:t xml:space="preserve">. </w:t>
      </w:r>
      <w:r w:rsidRPr="00906C8E">
        <w:rPr>
          <w:rFonts w:ascii="Garamond" w:hAnsi="Garamond"/>
          <w:sz w:val="24"/>
          <w:szCs w:val="24"/>
        </w:rPr>
        <w:t>L</w:t>
      </w:r>
      <w:r w:rsidRPr="00906C8E">
        <w:rPr>
          <w:rFonts w:ascii="Garamond" w:hAnsi="Garamond"/>
          <w:sz w:val="24"/>
          <w:szCs w:val="24"/>
        </w:rPr>
        <w:t xml:space="preserve">a dimensione vocazionale rappresenta uno dei fili conduttori dell’iniziativa: la vicenda dei martiri non viene proposta soltanto come memoria del passato, ma come domanda rivolta a chi oggi è chiamato a scegliere come vivere la propria vita. «La vita ce l’abbiamo: appassioniamoci, spendiamola», afferma don Gianola. </w:t>
      </w:r>
    </w:p>
    <w:p w14:paraId="1EF1B341" w14:textId="2C523F74" w:rsidR="0022170F" w:rsidRPr="00906C8E" w:rsidRDefault="0022170F" w:rsidP="0022170F">
      <w:pPr>
        <w:jc w:val="both"/>
        <w:rPr>
          <w:rFonts w:ascii="Garamond" w:hAnsi="Garamond"/>
          <w:sz w:val="24"/>
          <w:szCs w:val="24"/>
        </w:rPr>
      </w:pPr>
      <w:r w:rsidRPr="00906C8E">
        <w:rPr>
          <w:rFonts w:ascii="Garamond" w:hAnsi="Garamond"/>
          <w:sz w:val="24"/>
          <w:szCs w:val="24"/>
        </w:rPr>
        <w:t>Il titolo</w:t>
      </w:r>
      <w:r w:rsidRPr="00906C8E">
        <w:rPr>
          <w:rFonts w:ascii="Garamond" w:hAnsi="Garamond"/>
          <w:sz w:val="24"/>
          <w:szCs w:val="24"/>
        </w:rPr>
        <w:t xml:space="preserve"> del percorso proposto a Como e a Ossuccio si ispira a quello della mostra realizzata da Banfi e</w:t>
      </w:r>
      <w:r w:rsidRPr="00906C8E">
        <w:rPr>
          <w:rFonts w:ascii="Garamond" w:hAnsi="Garamond"/>
          <w:sz w:val="24"/>
          <w:szCs w:val="24"/>
        </w:rPr>
        <w:t xml:space="preserve"> richiama la scelta compiuta dai religiosi</w:t>
      </w:r>
      <w:r w:rsidRPr="00906C8E">
        <w:rPr>
          <w:rFonts w:ascii="Garamond" w:hAnsi="Garamond"/>
          <w:sz w:val="24"/>
          <w:szCs w:val="24"/>
        </w:rPr>
        <w:t xml:space="preserve"> di Tibhirine</w:t>
      </w:r>
      <w:r w:rsidRPr="00906C8E">
        <w:rPr>
          <w:rFonts w:ascii="Garamond" w:hAnsi="Garamond"/>
          <w:sz w:val="24"/>
          <w:szCs w:val="24"/>
        </w:rPr>
        <w:t xml:space="preserve">. Dopo l’escalation della violenza, nel 1992 alle comunità religiose presenti in Algeria fu chiesto di valutare se lasciare il Paese. «La Chiesa resta, ma ognuno deve fare un discernimento. Alcuni decidono di partire. Tutti i 19 decidono di restare», spiega Banfi. Una decisione che non significava cercare il martirio, ma accettare anche la possibilità che potesse accadere. «Non sono stati beatificati perché sono stati uccisi – sottolinea – ma perché hanno liberamente scelto di restare». La vicenda dei martiri d’Algeria </w:t>
      </w:r>
      <w:r w:rsidRPr="00906C8E">
        <w:rPr>
          <w:rFonts w:ascii="Garamond" w:hAnsi="Garamond"/>
          <w:sz w:val="24"/>
          <w:szCs w:val="24"/>
        </w:rPr>
        <w:t>è</w:t>
      </w:r>
      <w:r w:rsidRPr="00906C8E">
        <w:rPr>
          <w:rFonts w:ascii="Garamond" w:hAnsi="Garamond"/>
          <w:sz w:val="24"/>
          <w:szCs w:val="24"/>
        </w:rPr>
        <w:t xml:space="preserve"> una testimonianza che continua a interrogare il presente. La loro non fu una «presenza non all’insegna del proselitismo, ma del servizio e della condivisione della sofferenza di </w:t>
      </w:r>
      <w:r w:rsidRPr="00906C8E">
        <w:rPr>
          <w:rFonts w:ascii="Garamond" w:hAnsi="Garamond"/>
          <w:sz w:val="24"/>
          <w:szCs w:val="24"/>
        </w:rPr>
        <w:t>un</w:t>
      </w:r>
      <w:r w:rsidRPr="00906C8E">
        <w:rPr>
          <w:rFonts w:ascii="Garamond" w:hAnsi="Garamond"/>
          <w:sz w:val="24"/>
          <w:szCs w:val="24"/>
        </w:rPr>
        <w:t xml:space="preserve"> popolo», spiega </w:t>
      </w:r>
      <w:r w:rsidRPr="00906C8E">
        <w:rPr>
          <w:rFonts w:ascii="Garamond" w:hAnsi="Garamond"/>
          <w:sz w:val="24"/>
          <w:szCs w:val="24"/>
        </w:rPr>
        <w:t xml:space="preserve">ancora </w:t>
      </w:r>
      <w:r w:rsidRPr="00906C8E">
        <w:rPr>
          <w:rFonts w:ascii="Garamond" w:hAnsi="Garamond"/>
          <w:sz w:val="24"/>
          <w:szCs w:val="24"/>
        </w:rPr>
        <w:t xml:space="preserve">Banfi. </w:t>
      </w:r>
    </w:p>
    <w:p w14:paraId="160E60CD" w14:textId="4D448A59" w:rsidR="0022170F" w:rsidRPr="00906C8E" w:rsidRDefault="0022170F" w:rsidP="0022170F">
      <w:pPr>
        <w:jc w:val="both"/>
        <w:rPr>
          <w:rFonts w:ascii="Garamond" w:hAnsi="Garamond"/>
          <w:sz w:val="24"/>
          <w:szCs w:val="24"/>
        </w:rPr>
      </w:pPr>
      <w:r w:rsidRPr="00906C8E">
        <w:rPr>
          <w:rFonts w:ascii="Garamond" w:hAnsi="Garamond"/>
          <w:sz w:val="24"/>
          <w:szCs w:val="24"/>
        </w:rPr>
        <w:lastRenderedPageBreak/>
        <w:t xml:space="preserve">Particolare attenzione sarà dedicata a </w:t>
      </w:r>
      <w:r w:rsidRPr="00906C8E">
        <w:rPr>
          <w:rFonts w:ascii="Garamond" w:hAnsi="Garamond"/>
          <w:b/>
          <w:bCs/>
          <w:sz w:val="24"/>
          <w:szCs w:val="24"/>
        </w:rPr>
        <w:t>padre Christophe Lebreton</w:t>
      </w:r>
      <w:r w:rsidRPr="00906C8E">
        <w:rPr>
          <w:rFonts w:ascii="Garamond" w:hAnsi="Garamond"/>
          <w:sz w:val="24"/>
          <w:szCs w:val="24"/>
        </w:rPr>
        <w:t xml:space="preserve">, uno dei monaci di Tibhirine, la cui vicenda presenta un legame diretto con la diocesi di Como. Nell’ottobre 1987, infatti, il giovane monaco trascorse quattro giorni all’eremo di </w:t>
      </w:r>
      <w:r w:rsidRPr="00906C8E">
        <w:rPr>
          <w:rFonts w:ascii="Garamond" w:hAnsi="Garamond"/>
          <w:b/>
          <w:bCs/>
          <w:sz w:val="24"/>
          <w:szCs w:val="24"/>
        </w:rPr>
        <w:t>San Benedetto in Val Perlana</w:t>
      </w:r>
      <w:r w:rsidRPr="00906C8E">
        <w:rPr>
          <w:rFonts w:ascii="Garamond" w:hAnsi="Garamond"/>
          <w:sz w:val="24"/>
          <w:szCs w:val="24"/>
        </w:rPr>
        <w:t xml:space="preserve">, prima di partire per l’Algeria. Il rapporto con quel luogo e </w:t>
      </w:r>
      <w:proofErr w:type="gramStart"/>
      <w:r w:rsidRPr="00906C8E">
        <w:rPr>
          <w:rFonts w:ascii="Garamond" w:hAnsi="Garamond"/>
          <w:sz w:val="24"/>
          <w:szCs w:val="24"/>
        </w:rPr>
        <w:t xml:space="preserve">con </w:t>
      </w:r>
      <w:r w:rsidRPr="00906C8E">
        <w:rPr>
          <w:rFonts w:ascii="Garamond" w:hAnsi="Garamond"/>
          <w:b/>
          <w:bCs/>
          <w:sz w:val="24"/>
          <w:szCs w:val="24"/>
        </w:rPr>
        <w:t>fra</w:t>
      </w:r>
      <w:proofErr w:type="gramEnd"/>
      <w:r w:rsidRPr="00906C8E">
        <w:rPr>
          <w:rFonts w:ascii="Garamond" w:hAnsi="Garamond"/>
          <w:b/>
          <w:bCs/>
          <w:sz w:val="24"/>
          <w:szCs w:val="24"/>
        </w:rPr>
        <w:t xml:space="preserve"> Ginepro</w:t>
      </w:r>
      <w:r w:rsidRPr="00906C8E">
        <w:rPr>
          <w:rFonts w:ascii="Garamond" w:hAnsi="Garamond"/>
          <w:sz w:val="24"/>
          <w:szCs w:val="24"/>
        </w:rPr>
        <w:t xml:space="preserve">, al secolo Franco Riva, originario di Rovenna, è documentato anche dalla corrispondenza che i due continuarono a mantenere negli anni successivi. A San Benedetto è oggi presente anche un segno concreto di questa storia: </w:t>
      </w:r>
      <w:r w:rsidRPr="00906C8E">
        <w:rPr>
          <w:rFonts w:ascii="Garamond" w:hAnsi="Garamond"/>
          <w:b/>
          <w:bCs/>
          <w:sz w:val="24"/>
          <w:szCs w:val="24"/>
        </w:rPr>
        <w:t>un altare dedicato ai martiri di Tibhirine</w:t>
      </w:r>
      <w:r w:rsidRPr="00906C8E">
        <w:rPr>
          <w:rFonts w:ascii="Garamond" w:hAnsi="Garamond"/>
          <w:sz w:val="24"/>
          <w:szCs w:val="24"/>
        </w:rPr>
        <w:t xml:space="preserve">, realizzato </w:t>
      </w:r>
      <w:proofErr w:type="gramStart"/>
      <w:r w:rsidRPr="00906C8E">
        <w:rPr>
          <w:rFonts w:ascii="Garamond" w:hAnsi="Garamond"/>
          <w:sz w:val="24"/>
          <w:szCs w:val="24"/>
        </w:rPr>
        <w:t>da</w:t>
      </w:r>
      <w:r w:rsidR="00906C8E" w:rsidRPr="00906C8E">
        <w:rPr>
          <w:rFonts w:ascii="Garamond" w:hAnsi="Garamond"/>
          <w:sz w:val="24"/>
          <w:szCs w:val="24"/>
        </w:rPr>
        <w:t xml:space="preserve"> </w:t>
      </w:r>
      <w:r w:rsidRPr="00906C8E">
        <w:rPr>
          <w:rFonts w:ascii="Garamond" w:hAnsi="Garamond"/>
          <w:sz w:val="24"/>
          <w:szCs w:val="24"/>
        </w:rPr>
        <w:t>fra</w:t>
      </w:r>
      <w:proofErr w:type="gramEnd"/>
      <w:r w:rsidRPr="00906C8E">
        <w:rPr>
          <w:rFonts w:ascii="Garamond" w:hAnsi="Garamond"/>
          <w:sz w:val="24"/>
          <w:szCs w:val="24"/>
        </w:rPr>
        <w:t xml:space="preserve"> Ginepro e benedetto dal cardinale Oscar Cantoni l’11 luglio 2021. Nell’eremo sono inoltre conservati i </w:t>
      </w:r>
      <w:r w:rsidRPr="00906C8E">
        <w:rPr>
          <w:rFonts w:ascii="Garamond" w:hAnsi="Garamond"/>
          <w:b/>
          <w:bCs/>
          <w:sz w:val="24"/>
          <w:szCs w:val="24"/>
        </w:rPr>
        <w:t>sandali</w:t>
      </w:r>
      <w:r w:rsidRPr="00906C8E">
        <w:rPr>
          <w:rFonts w:ascii="Garamond" w:hAnsi="Garamond"/>
          <w:sz w:val="24"/>
          <w:szCs w:val="24"/>
        </w:rPr>
        <w:t xml:space="preserve"> dimenticati da padre Christophe durante il suo soggiorno. Ogni anno, intorno al 21 maggio, giorno del loro martirio, viene celebrata a San Benedetto una Messa in memoria dei monaci. </w:t>
      </w:r>
    </w:p>
    <w:p w14:paraId="467EE97A" w14:textId="77777777" w:rsidR="0022170F" w:rsidRPr="00906C8E" w:rsidRDefault="0022170F" w:rsidP="0022170F">
      <w:pPr>
        <w:rPr>
          <w:rFonts w:ascii="Garamond" w:hAnsi="Garamond"/>
          <w:sz w:val="24"/>
          <w:szCs w:val="24"/>
        </w:rPr>
      </w:pPr>
      <w:r w:rsidRPr="00906C8E">
        <w:rPr>
          <w:rFonts w:ascii="Garamond" w:hAnsi="Garamond"/>
          <w:b/>
          <w:bCs/>
          <w:sz w:val="24"/>
          <w:szCs w:val="24"/>
        </w:rPr>
        <w:t>Gli appuntamenti</w:t>
      </w:r>
    </w:p>
    <w:p w14:paraId="0DCFB987" w14:textId="739CA7AD" w:rsidR="0022170F" w:rsidRPr="00906C8E" w:rsidRDefault="0022170F" w:rsidP="0022170F">
      <w:pPr>
        <w:rPr>
          <w:rFonts w:ascii="Garamond" w:hAnsi="Garamond"/>
          <w:sz w:val="24"/>
          <w:szCs w:val="24"/>
        </w:rPr>
      </w:pPr>
      <w:r w:rsidRPr="00906C8E">
        <w:rPr>
          <w:rFonts w:ascii="Garamond" w:hAnsi="Garamond"/>
          <w:b/>
          <w:bCs/>
          <w:sz w:val="24"/>
          <w:szCs w:val="24"/>
        </w:rPr>
        <w:t>Venerdì 9 ottobre – ore 20.45</w:t>
      </w:r>
      <w:r w:rsidRPr="00906C8E">
        <w:rPr>
          <w:rFonts w:ascii="Garamond" w:hAnsi="Garamond"/>
          <w:sz w:val="24"/>
          <w:szCs w:val="24"/>
        </w:rPr>
        <w:br/>
        <w:t>Centro pastorale card. Ferrari, Como</w:t>
      </w:r>
      <w:r w:rsidRPr="00906C8E">
        <w:rPr>
          <w:rFonts w:ascii="Garamond" w:hAnsi="Garamond"/>
          <w:sz w:val="24"/>
          <w:szCs w:val="24"/>
        </w:rPr>
        <w:br/>
      </w:r>
      <w:r w:rsidRPr="00906C8E">
        <w:rPr>
          <w:rFonts w:ascii="Garamond" w:hAnsi="Garamond"/>
          <w:b/>
          <w:bCs/>
          <w:sz w:val="24"/>
          <w:szCs w:val="24"/>
        </w:rPr>
        <w:t>“Chiamati due volte. I martiri d’Algeria e la diocesi di Como”</w:t>
      </w:r>
      <w:r w:rsidRPr="00906C8E">
        <w:rPr>
          <w:rFonts w:ascii="Garamond" w:hAnsi="Garamond"/>
          <w:sz w:val="24"/>
          <w:szCs w:val="24"/>
        </w:rPr>
        <w:br/>
        <w:t xml:space="preserve">Con </w:t>
      </w:r>
      <w:r w:rsidRPr="00906C8E">
        <w:rPr>
          <w:rFonts w:ascii="Garamond" w:hAnsi="Garamond"/>
          <w:b/>
          <w:bCs/>
          <w:sz w:val="24"/>
          <w:szCs w:val="24"/>
        </w:rPr>
        <w:t>Alessandro Banfi</w:t>
      </w:r>
      <w:r w:rsidRPr="00906C8E">
        <w:rPr>
          <w:rFonts w:ascii="Garamond" w:hAnsi="Garamond"/>
          <w:sz w:val="24"/>
          <w:szCs w:val="24"/>
        </w:rPr>
        <w:t xml:space="preserve">, giornalista e curatore della mostra, e </w:t>
      </w:r>
      <w:r w:rsidRPr="00906C8E">
        <w:rPr>
          <w:rFonts w:ascii="Garamond" w:hAnsi="Garamond"/>
          <w:b/>
          <w:bCs/>
          <w:sz w:val="24"/>
          <w:szCs w:val="24"/>
        </w:rPr>
        <w:t>don Michele Gianola</w:t>
      </w:r>
      <w:r w:rsidRPr="00906C8E">
        <w:rPr>
          <w:rFonts w:ascii="Garamond" w:hAnsi="Garamond"/>
          <w:sz w:val="24"/>
          <w:szCs w:val="24"/>
        </w:rPr>
        <w:t>.</w:t>
      </w:r>
      <w:r w:rsidRPr="00906C8E">
        <w:rPr>
          <w:rFonts w:ascii="Garamond" w:hAnsi="Garamond"/>
          <w:sz w:val="24"/>
          <w:szCs w:val="24"/>
        </w:rPr>
        <w:br/>
        <w:t xml:space="preserve">Modera </w:t>
      </w:r>
      <w:r w:rsidRPr="00906C8E">
        <w:rPr>
          <w:rFonts w:ascii="Garamond" w:hAnsi="Garamond"/>
          <w:b/>
          <w:bCs/>
          <w:sz w:val="24"/>
          <w:szCs w:val="24"/>
        </w:rPr>
        <w:t>Paolo Bustaffa</w:t>
      </w:r>
      <w:r w:rsidRPr="00906C8E">
        <w:rPr>
          <w:rFonts w:ascii="Garamond" w:hAnsi="Garamond"/>
          <w:sz w:val="24"/>
          <w:szCs w:val="24"/>
        </w:rPr>
        <w:t>, giornalista.</w:t>
      </w:r>
    </w:p>
    <w:p w14:paraId="750D191A" w14:textId="00708B56" w:rsidR="0022170F" w:rsidRPr="00906C8E" w:rsidRDefault="0022170F" w:rsidP="0022170F">
      <w:pPr>
        <w:rPr>
          <w:rFonts w:ascii="Garamond" w:hAnsi="Garamond"/>
          <w:sz w:val="24"/>
          <w:szCs w:val="24"/>
        </w:rPr>
      </w:pPr>
      <w:r w:rsidRPr="00906C8E">
        <w:rPr>
          <w:rFonts w:ascii="Garamond" w:hAnsi="Garamond"/>
          <w:b/>
          <w:bCs/>
          <w:sz w:val="24"/>
          <w:szCs w:val="24"/>
        </w:rPr>
        <w:t xml:space="preserve">Sabato 10 ottobre – </w:t>
      </w:r>
      <w:r w:rsidR="005B556E" w:rsidRPr="00906C8E">
        <w:rPr>
          <w:rFonts w:ascii="Garamond" w:hAnsi="Garamond"/>
          <w:b/>
          <w:bCs/>
          <w:sz w:val="24"/>
          <w:szCs w:val="24"/>
        </w:rPr>
        <w:t>mattino + pomeriggio</w:t>
      </w:r>
      <w:r w:rsidRPr="00906C8E">
        <w:rPr>
          <w:rFonts w:ascii="Garamond" w:hAnsi="Garamond"/>
          <w:sz w:val="24"/>
          <w:szCs w:val="24"/>
        </w:rPr>
        <w:br/>
      </w:r>
      <w:r w:rsidRPr="00906C8E">
        <w:rPr>
          <w:rFonts w:ascii="Garamond" w:hAnsi="Garamond"/>
          <w:b/>
          <w:bCs/>
          <w:sz w:val="24"/>
          <w:szCs w:val="24"/>
        </w:rPr>
        <w:t>A</w:t>
      </w:r>
      <w:r w:rsidR="005B556E" w:rsidRPr="00906C8E">
        <w:rPr>
          <w:rFonts w:ascii="Garamond" w:hAnsi="Garamond"/>
          <w:b/>
          <w:bCs/>
          <w:sz w:val="24"/>
          <w:szCs w:val="24"/>
        </w:rPr>
        <w:t>l mattino:</w:t>
      </w:r>
      <w:r w:rsidR="005B556E" w:rsidRPr="00906C8E">
        <w:rPr>
          <w:rFonts w:ascii="Garamond" w:hAnsi="Garamond"/>
          <w:sz w:val="24"/>
          <w:szCs w:val="24"/>
        </w:rPr>
        <w:t xml:space="preserve"> a</w:t>
      </w:r>
      <w:r w:rsidRPr="00906C8E">
        <w:rPr>
          <w:rFonts w:ascii="Garamond" w:hAnsi="Garamond"/>
          <w:sz w:val="24"/>
          <w:szCs w:val="24"/>
        </w:rPr>
        <w:t xml:space="preserve">pertura </w:t>
      </w:r>
      <w:r w:rsidR="005B556E" w:rsidRPr="00906C8E">
        <w:rPr>
          <w:rFonts w:ascii="Garamond" w:hAnsi="Garamond"/>
          <w:sz w:val="24"/>
          <w:szCs w:val="24"/>
        </w:rPr>
        <w:t xml:space="preserve">dell’eremo </w:t>
      </w:r>
      <w:r w:rsidRPr="00906C8E">
        <w:rPr>
          <w:rFonts w:ascii="Garamond" w:hAnsi="Garamond"/>
          <w:sz w:val="24"/>
          <w:szCs w:val="24"/>
        </w:rPr>
        <w:t>di San Benedetto in Val Perlana</w:t>
      </w:r>
      <w:r w:rsidR="005B556E" w:rsidRPr="00906C8E">
        <w:rPr>
          <w:rFonts w:ascii="Garamond" w:hAnsi="Garamond"/>
          <w:sz w:val="24"/>
          <w:szCs w:val="24"/>
        </w:rPr>
        <w:t xml:space="preserve"> (a cura dell’</w:t>
      </w:r>
      <w:r w:rsidR="005B556E" w:rsidRPr="00906C8E">
        <w:rPr>
          <w:rFonts w:ascii="Garamond" w:hAnsi="Garamond"/>
          <w:i/>
          <w:iCs/>
          <w:sz w:val="24"/>
          <w:szCs w:val="24"/>
        </w:rPr>
        <w:t>Associazione Amici di San Benedetto</w:t>
      </w:r>
      <w:r w:rsidR="005B556E" w:rsidRPr="00906C8E">
        <w:rPr>
          <w:rFonts w:ascii="Garamond" w:hAnsi="Garamond"/>
          <w:sz w:val="24"/>
          <w:szCs w:val="24"/>
        </w:rPr>
        <w:t>)</w:t>
      </w:r>
      <w:r w:rsidRPr="00906C8E">
        <w:rPr>
          <w:rFonts w:ascii="Garamond" w:hAnsi="Garamond"/>
          <w:sz w:val="24"/>
          <w:szCs w:val="24"/>
        </w:rPr>
        <w:t>.</w:t>
      </w:r>
      <w:r w:rsidRPr="00906C8E">
        <w:rPr>
          <w:rFonts w:ascii="Garamond" w:hAnsi="Garamond"/>
          <w:sz w:val="24"/>
          <w:szCs w:val="24"/>
        </w:rPr>
        <w:br/>
      </w:r>
      <w:r w:rsidR="005B556E" w:rsidRPr="00906C8E">
        <w:rPr>
          <w:rFonts w:ascii="Garamond" w:hAnsi="Garamond"/>
          <w:b/>
          <w:bCs/>
          <w:sz w:val="24"/>
          <w:szCs w:val="24"/>
        </w:rPr>
        <w:t>Dalle 16.00 alle 18.00 - Santuario della Madonna del Soccorso</w:t>
      </w:r>
      <w:r w:rsidR="005B556E" w:rsidRPr="00906C8E">
        <w:rPr>
          <w:rFonts w:ascii="Garamond" w:hAnsi="Garamond"/>
          <w:b/>
          <w:bCs/>
          <w:sz w:val="24"/>
          <w:szCs w:val="24"/>
        </w:rPr>
        <w:br/>
      </w:r>
      <w:r w:rsidRPr="00906C8E">
        <w:rPr>
          <w:rFonts w:ascii="Garamond" w:hAnsi="Garamond"/>
          <w:sz w:val="24"/>
          <w:szCs w:val="24"/>
        </w:rPr>
        <w:t xml:space="preserve">Introduzione di </w:t>
      </w:r>
      <w:r w:rsidRPr="00906C8E">
        <w:rPr>
          <w:rFonts w:ascii="Garamond" w:hAnsi="Garamond"/>
          <w:b/>
          <w:bCs/>
          <w:sz w:val="24"/>
          <w:szCs w:val="24"/>
        </w:rPr>
        <w:t>don Sergio Tettamanti</w:t>
      </w:r>
      <w:r w:rsidRPr="00906C8E">
        <w:rPr>
          <w:rFonts w:ascii="Garamond" w:hAnsi="Garamond"/>
          <w:sz w:val="24"/>
          <w:szCs w:val="24"/>
        </w:rPr>
        <w:t>, rettore del Santuario e dell’Abbazia di San Benedetto.</w:t>
      </w:r>
      <w:r w:rsidRPr="00906C8E">
        <w:rPr>
          <w:rFonts w:ascii="Garamond" w:hAnsi="Garamond"/>
          <w:sz w:val="24"/>
          <w:szCs w:val="24"/>
        </w:rPr>
        <w:br/>
        <w:t xml:space="preserve">Intervengono </w:t>
      </w:r>
      <w:r w:rsidRPr="00906C8E">
        <w:rPr>
          <w:rFonts w:ascii="Garamond" w:hAnsi="Garamond"/>
          <w:b/>
          <w:bCs/>
          <w:sz w:val="24"/>
          <w:szCs w:val="24"/>
        </w:rPr>
        <w:t>Alessandro Banfi</w:t>
      </w:r>
      <w:r w:rsidRPr="00906C8E">
        <w:rPr>
          <w:rFonts w:ascii="Garamond" w:hAnsi="Garamond"/>
          <w:sz w:val="24"/>
          <w:szCs w:val="24"/>
        </w:rPr>
        <w:t xml:space="preserve"> e </w:t>
      </w:r>
      <w:r w:rsidRPr="00906C8E">
        <w:rPr>
          <w:rFonts w:ascii="Garamond" w:hAnsi="Garamond"/>
          <w:b/>
          <w:bCs/>
          <w:sz w:val="24"/>
          <w:szCs w:val="24"/>
        </w:rPr>
        <w:t>don Michele Gianola</w:t>
      </w:r>
      <w:r w:rsidRPr="00906C8E">
        <w:rPr>
          <w:rFonts w:ascii="Garamond" w:hAnsi="Garamond"/>
          <w:sz w:val="24"/>
          <w:szCs w:val="24"/>
        </w:rPr>
        <w:t>.</w:t>
      </w:r>
      <w:r w:rsidRPr="00906C8E">
        <w:rPr>
          <w:rFonts w:ascii="Garamond" w:hAnsi="Garamond"/>
          <w:sz w:val="24"/>
          <w:szCs w:val="24"/>
        </w:rPr>
        <w:br/>
      </w:r>
      <w:r w:rsidR="005B556E" w:rsidRPr="00906C8E">
        <w:rPr>
          <w:rFonts w:ascii="Garamond" w:hAnsi="Garamond"/>
          <w:sz w:val="24"/>
          <w:szCs w:val="24"/>
        </w:rPr>
        <w:t xml:space="preserve">A seguire: momento di fraternità presso la </w:t>
      </w:r>
      <w:r w:rsidR="005B556E" w:rsidRPr="00906C8E">
        <w:rPr>
          <w:rFonts w:ascii="Garamond" w:hAnsi="Garamond"/>
          <w:i/>
          <w:iCs/>
          <w:sz w:val="24"/>
          <w:szCs w:val="24"/>
        </w:rPr>
        <w:t>Locanda del Santuario</w:t>
      </w:r>
      <w:r w:rsidR="005B556E" w:rsidRPr="00906C8E">
        <w:rPr>
          <w:rFonts w:ascii="Garamond" w:hAnsi="Garamond"/>
          <w:sz w:val="24"/>
          <w:szCs w:val="24"/>
        </w:rPr>
        <w:t>.</w:t>
      </w:r>
    </w:p>
    <w:p w14:paraId="11576287" w14:textId="77777777" w:rsidR="00906C8E" w:rsidRPr="00906C8E" w:rsidRDefault="00906C8E" w:rsidP="0022170F">
      <w:pPr>
        <w:rPr>
          <w:rFonts w:ascii="Garamond" w:hAnsi="Garamond"/>
          <w:sz w:val="24"/>
          <w:szCs w:val="24"/>
        </w:rPr>
      </w:pPr>
    </w:p>
    <w:p w14:paraId="117B482C" w14:textId="3A6A5DB2" w:rsidR="00906C8E" w:rsidRPr="00906C8E" w:rsidRDefault="00906C8E" w:rsidP="00906C8E">
      <w:pPr>
        <w:jc w:val="center"/>
        <w:rPr>
          <w:rFonts w:ascii="Garamond" w:hAnsi="Garamond"/>
          <w:b/>
          <w:bCs/>
          <w:color w:val="C00000"/>
          <w:sz w:val="28"/>
          <w:szCs w:val="28"/>
        </w:rPr>
      </w:pPr>
      <w:r w:rsidRPr="00906C8E">
        <w:rPr>
          <w:rFonts w:ascii="Garamond" w:hAnsi="Garamond"/>
          <w:b/>
          <w:bCs/>
          <w:color w:val="C00000"/>
          <w:sz w:val="28"/>
          <w:szCs w:val="28"/>
        </w:rPr>
        <w:t>SAN CARLO ACUTIS</w:t>
      </w:r>
      <w:r>
        <w:rPr>
          <w:rFonts w:ascii="Garamond" w:hAnsi="Garamond"/>
          <w:b/>
          <w:bCs/>
          <w:color w:val="C00000"/>
          <w:sz w:val="28"/>
          <w:szCs w:val="28"/>
        </w:rPr>
        <w:t xml:space="preserve">: </w:t>
      </w:r>
      <w:r w:rsidRPr="00906C8E">
        <w:rPr>
          <w:rFonts w:ascii="Garamond" w:hAnsi="Garamond"/>
          <w:b/>
          <w:bCs/>
          <w:color w:val="C00000"/>
          <w:sz w:val="28"/>
          <w:szCs w:val="28"/>
        </w:rPr>
        <w:t xml:space="preserve">A COMO LA MOSTRA </w:t>
      </w:r>
      <w:r>
        <w:rPr>
          <w:rFonts w:ascii="Garamond" w:hAnsi="Garamond"/>
          <w:b/>
          <w:bCs/>
          <w:color w:val="C00000"/>
          <w:sz w:val="28"/>
          <w:szCs w:val="28"/>
        </w:rPr>
        <w:br/>
      </w:r>
      <w:r w:rsidRPr="00906C8E">
        <w:rPr>
          <w:rFonts w:ascii="Garamond" w:hAnsi="Garamond"/>
          <w:b/>
          <w:bCs/>
          <w:color w:val="C00000"/>
          <w:sz w:val="28"/>
          <w:szCs w:val="28"/>
        </w:rPr>
        <w:t>SUI MIRACOLI EUCARISTICI IDEATA DAL GIOVANE SANTO</w:t>
      </w:r>
    </w:p>
    <w:p w14:paraId="43789013" w14:textId="77777777" w:rsidR="00906C8E" w:rsidRPr="00906C8E" w:rsidRDefault="00906C8E" w:rsidP="00906C8E">
      <w:pPr>
        <w:spacing w:line="278" w:lineRule="auto"/>
        <w:jc w:val="both"/>
        <w:rPr>
          <w:rFonts w:ascii="Garamond" w:hAnsi="Garamond"/>
          <w:sz w:val="24"/>
          <w:szCs w:val="24"/>
        </w:rPr>
      </w:pPr>
      <w:r w:rsidRPr="00906C8E">
        <w:rPr>
          <w:rFonts w:ascii="Garamond" w:hAnsi="Garamond"/>
          <w:sz w:val="24"/>
          <w:szCs w:val="24"/>
        </w:rPr>
        <w:t xml:space="preserve">Dal </w:t>
      </w:r>
      <w:r w:rsidRPr="00906C8E">
        <w:rPr>
          <w:rFonts w:ascii="Garamond" w:hAnsi="Garamond"/>
          <w:b/>
          <w:bCs/>
          <w:sz w:val="24"/>
          <w:szCs w:val="24"/>
        </w:rPr>
        <w:t>12 al 31 ottobre</w:t>
      </w:r>
      <w:r w:rsidRPr="00906C8E">
        <w:rPr>
          <w:rFonts w:ascii="Garamond" w:hAnsi="Garamond"/>
          <w:sz w:val="24"/>
          <w:szCs w:val="24"/>
        </w:rPr>
        <w:t xml:space="preserve">, la </w:t>
      </w:r>
      <w:r w:rsidRPr="00906C8E">
        <w:rPr>
          <w:rFonts w:ascii="Garamond" w:hAnsi="Garamond"/>
          <w:b/>
          <w:bCs/>
          <w:sz w:val="24"/>
          <w:szCs w:val="24"/>
        </w:rPr>
        <w:t>Fondazione Cardinal Ferrari di Como, nella sede del Centro Pastorale (in viale Cesare Battisti 8)</w:t>
      </w:r>
      <w:r w:rsidRPr="00906C8E">
        <w:rPr>
          <w:rFonts w:ascii="Garamond" w:hAnsi="Garamond"/>
          <w:sz w:val="24"/>
          <w:szCs w:val="24"/>
        </w:rPr>
        <w:t xml:space="preserve">, propone la mostra internazionale sui </w:t>
      </w:r>
      <w:r w:rsidRPr="00906C8E">
        <w:rPr>
          <w:rFonts w:ascii="Garamond" w:hAnsi="Garamond"/>
          <w:b/>
          <w:bCs/>
          <w:sz w:val="24"/>
          <w:szCs w:val="24"/>
        </w:rPr>
        <w:t>Miracoli Eucaristici</w:t>
      </w:r>
      <w:r w:rsidRPr="00906C8E">
        <w:rPr>
          <w:rFonts w:ascii="Garamond" w:hAnsi="Garamond"/>
          <w:sz w:val="24"/>
          <w:szCs w:val="24"/>
        </w:rPr>
        <w:t xml:space="preserve">, ideata e realizzata da </w:t>
      </w:r>
      <w:r w:rsidRPr="00906C8E">
        <w:rPr>
          <w:rFonts w:ascii="Garamond" w:hAnsi="Garamond"/>
          <w:b/>
          <w:bCs/>
          <w:sz w:val="24"/>
          <w:szCs w:val="24"/>
        </w:rPr>
        <w:t>san Carlo Acutis</w:t>
      </w:r>
      <w:r w:rsidRPr="00906C8E">
        <w:rPr>
          <w:rFonts w:ascii="Garamond" w:hAnsi="Garamond"/>
          <w:sz w:val="24"/>
          <w:szCs w:val="24"/>
        </w:rPr>
        <w:t>.</w:t>
      </w:r>
    </w:p>
    <w:p w14:paraId="033C05BE" w14:textId="44945CD3" w:rsidR="00906C8E" w:rsidRPr="00906C8E" w:rsidRDefault="00906C8E" w:rsidP="00906C8E">
      <w:pPr>
        <w:jc w:val="both"/>
        <w:rPr>
          <w:rFonts w:ascii="Garamond" w:hAnsi="Garamond"/>
          <w:sz w:val="24"/>
          <w:szCs w:val="24"/>
        </w:rPr>
      </w:pPr>
      <w:r w:rsidRPr="00906C8E">
        <w:rPr>
          <w:rFonts w:ascii="Garamond" w:hAnsi="Garamond"/>
          <w:sz w:val="24"/>
          <w:szCs w:val="24"/>
        </w:rPr>
        <w:t xml:space="preserve">L'apertura ufficiale della mostra è in programma </w:t>
      </w:r>
      <w:r w:rsidRPr="00906C8E">
        <w:rPr>
          <w:rFonts w:ascii="Garamond" w:hAnsi="Garamond"/>
          <w:b/>
          <w:bCs/>
          <w:sz w:val="24"/>
          <w:szCs w:val="24"/>
        </w:rPr>
        <w:t>lunedì 12 ottobre alle ore 18.00 nel giorno del ventesimo anniversario della nascita al Cielo di sant’Acutis.</w:t>
      </w:r>
      <w:r>
        <w:rPr>
          <w:rFonts w:ascii="Garamond" w:hAnsi="Garamond"/>
          <w:sz w:val="24"/>
          <w:szCs w:val="24"/>
        </w:rPr>
        <w:t xml:space="preserve"> </w:t>
      </w:r>
      <w:r w:rsidRPr="00906C8E">
        <w:rPr>
          <w:rFonts w:ascii="Garamond" w:hAnsi="Garamond"/>
          <w:sz w:val="24"/>
          <w:szCs w:val="24"/>
        </w:rPr>
        <w:t xml:space="preserve">Il percorso è visitabile dal lunedì al sabato, dalle </w:t>
      </w:r>
      <w:r w:rsidRPr="00906C8E">
        <w:rPr>
          <w:rFonts w:ascii="Garamond" w:hAnsi="Garamond"/>
          <w:b/>
          <w:bCs/>
          <w:sz w:val="24"/>
          <w:szCs w:val="24"/>
        </w:rPr>
        <w:t>8.00 alle 12.30 e dalle 14.00 alle 17.30</w:t>
      </w:r>
      <w:r w:rsidRPr="00906C8E">
        <w:rPr>
          <w:rFonts w:ascii="Garamond" w:hAnsi="Garamond"/>
          <w:sz w:val="24"/>
          <w:szCs w:val="24"/>
        </w:rPr>
        <w:t xml:space="preserve">. Per scuole e gruppi è possibile concordare la visita scrivendo a </w:t>
      </w:r>
      <w:hyperlink r:id="rId8" w:history="1">
        <w:r w:rsidRPr="00906C8E">
          <w:rPr>
            <w:rStyle w:val="Collegamentoipertestuale"/>
            <w:rFonts w:ascii="Garamond" w:hAnsi="Garamond"/>
            <w:b/>
            <w:bCs/>
            <w:sz w:val="24"/>
            <w:szCs w:val="24"/>
          </w:rPr>
          <w:t>setcomo@tin.it</w:t>
        </w:r>
      </w:hyperlink>
      <w:r w:rsidRPr="00906C8E">
        <w:rPr>
          <w:rFonts w:ascii="Garamond" w:hAnsi="Garamond"/>
          <w:sz w:val="24"/>
          <w:szCs w:val="24"/>
        </w:rPr>
        <w:t>.</w:t>
      </w:r>
    </w:p>
    <w:p w14:paraId="30B4FF86" w14:textId="77777777" w:rsidR="00906C8E" w:rsidRPr="00906C8E" w:rsidRDefault="00906C8E" w:rsidP="00906C8E">
      <w:pPr>
        <w:jc w:val="both"/>
        <w:rPr>
          <w:rFonts w:ascii="Garamond" w:hAnsi="Garamond"/>
          <w:sz w:val="24"/>
          <w:szCs w:val="24"/>
        </w:rPr>
      </w:pPr>
      <w:r w:rsidRPr="00906C8E">
        <w:rPr>
          <w:rFonts w:ascii="Garamond" w:hAnsi="Garamond"/>
          <w:sz w:val="24"/>
          <w:szCs w:val="24"/>
        </w:rPr>
        <w:lastRenderedPageBreak/>
        <w:t>Nella stessa settimana sono in calendario altri momenti di approfondimento dedicati alla figura di san Carlo.</w:t>
      </w:r>
    </w:p>
    <w:p w14:paraId="2ABB85AF" w14:textId="77777777" w:rsidR="00906C8E" w:rsidRPr="00906C8E" w:rsidRDefault="00906C8E" w:rsidP="00906C8E">
      <w:pPr>
        <w:pStyle w:val="Paragrafoelenco"/>
        <w:numPr>
          <w:ilvl w:val="0"/>
          <w:numId w:val="19"/>
        </w:numPr>
        <w:jc w:val="both"/>
        <w:rPr>
          <w:rFonts w:ascii="Garamond" w:hAnsi="Garamond"/>
        </w:rPr>
      </w:pPr>
      <w:r w:rsidRPr="00906C8E">
        <w:rPr>
          <w:rFonts w:ascii="Garamond" w:hAnsi="Garamond"/>
          <w:b/>
          <w:bCs/>
        </w:rPr>
        <w:t>Venerdì 16 ottobre, alle 18.30</w:t>
      </w:r>
      <w:r w:rsidRPr="00906C8E">
        <w:rPr>
          <w:rFonts w:ascii="Garamond" w:hAnsi="Garamond"/>
        </w:rPr>
        <w:t xml:space="preserve">, al Centro pastorale Card. Ferrari, incontro con </w:t>
      </w:r>
      <w:r w:rsidRPr="00906C8E">
        <w:rPr>
          <w:rFonts w:ascii="Garamond" w:hAnsi="Garamond"/>
          <w:b/>
          <w:bCs/>
        </w:rPr>
        <w:t>monsignor Ennio Apeciti</w:t>
      </w:r>
      <w:r w:rsidRPr="00906C8E">
        <w:rPr>
          <w:rFonts w:ascii="Garamond" w:hAnsi="Garamond"/>
        </w:rPr>
        <w:t xml:space="preserve">, postulatore della causa di canonizzazione di San Carlo Acutis e attualmente postulatore della causa di beatificazione del Servo di Dio don Roberto Malgesini. </w:t>
      </w:r>
    </w:p>
    <w:p w14:paraId="7704586C" w14:textId="77777777" w:rsidR="00906C8E" w:rsidRPr="00906C8E" w:rsidRDefault="00906C8E" w:rsidP="00906C8E">
      <w:pPr>
        <w:pStyle w:val="Paragrafoelenco"/>
        <w:numPr>
          <w:ilvl w:val="0"/>
          <w:numId w:val="19"/>
        </w:numPr>
        <w:jc w:val="both"/>
        <w:rPr>
          <w:rFonts w:ascii="Garamond" w:hAnsi="Garamond"/>
        </w:rPr>
      </w:pPr>
      <w:r w:rsidRPr="00906C8E">
        <w:rPr>
          <w:rFonts w:ascii="Garamond" w:hAnsi="Garamond"/>
        </w:rPr>
        <w:t xml:space="preserve">Al </w:t>
      </w:r>
      <w:r w:rsidRPr="00906C8E">
        <w:rPr>
          <w:rFonts w:ascii="Garamond" w:hAnsi="Garamond"/>
          <w:b/>
          <w:bCs/>
        </w:rPr>
        <w:t>Cinema Astra di Como, in viale Giulio Cesare 3</w:t>
      </w:r>
      <w:r w:rsidRPr="00906C8E">
        <w:rPr>
          <w:rFonts w:ascii="Garamond" w:hAnsi="Garamond"/>
        </w:rPr>
        <w:t xml:space="preserve">, sono in programma due proiezioni del documentario </w:t>
      </w:r>
      <w:r w:rsidRPr="00906C8E">
        <w:rPr>
          <w:rFonts w:ascii="Garamond" w:hAnsi="Garamond"/>
          <w:b/>
          <w:bCs/>
        </w:rPr>
        <w:t>“Carlo Acutis. Il giovane santo”:</w:t>
      </w:r>
      <w:r w:rsidRPr="00906C8E">
        <w:rPr>
          <w:rFonts w:ascii="Garamond" w:hAnsi="Garamond"/>
        </w:rPr>
        <w:t xml:space="preserve"> </w:t>
      </w:r>
      <w:r w:rsidRPr="00906C8E">
        <w:rPr>
          <w:rFonts w:ascii="Garamond" w:hAnsi="Garamond"/>
          <w:b/>
          <w:bCs/>
        </w:rPr>
        <w:t>giovedì 15 ottobre alle 16.30 e alle 20.30 e sabato 17 ottobre alle 18.00</w:t>
      </w:r>
      <w:r w:rsidRPr="00906C8E">
        <w:rPr>
          <w:rFonts w:ascii="Garamond" w:hAnsi="Garamond"/>
        </w:rPr>
        <w:t xml:space="preserve">. </w:t>
      </w:r>
    </w:p>
    <w:p w14:paraId="7CC11CDE" w14:textId="0AB9E193" w:rsidR="00906C8E" w:rsidRPr="00906C8E" w:rsidRDefault="00906C8E" w:rsidP="00906C8E">
      <w:pPr>
        <w:jc w:val="both"/>
        <w:rPr>
          <w:rFonts w:ascii="Garamond" w:hAnsi="Garamond"/>
          <w:sz w:val="24"/>
          <w:szCs w:val="24"/>
        </w:rPr>
      </w:pPr>
      <w:r w:rsidRPr="00906C8E">
        <w:rPr>
          <w:rFonts w:ascii="Garamond" w:hAnsi="Garamond"/>
          <w:sz w:val="24"/>
          <w:szCs w:val="24"/>
        </w:rPr>
        <w:t xml:space="preserve">La mostra e le iniziative collaterali attraverso linguaggi diversi – la mostra, l’incontro, il docufilm – offrono la possibilità di conoscere la storia di un ragazzo che ha dedicato particolare attenzione all'Eucaristia e alla comunicazione della fede attraverso gli strumenti del suo tempo. San Carlo Acutis, canonizzato da papa Leone XIV il </w:t>
      </w:r>
      <w:r w:rsidRPr="00906C8E">
        <w:rPr>
          <w:rFonts w:ascii="Garamond" w:hAnsi="Garamond"/>
          <w:b/>
          <w:bCs/>
          <w:sz w:val="24"/>
          <w:szCs w:val="24"/>
        </w:rPr>
        <w:t>7 settembre 2025</w:t>
      </w:r>
      <w:r w:rsidRPr="00906C8E">
        <w:rPr>
          <w:rFonts w:ascii="Garamond" w:hAnsi="Garamond"/>
          <w:sz w:val="24"/>
          <w:szCs w:val="24"/>
        </w:rPr>
        <w:t>, ha vissuto la fede dentro la quotidianità. Nato nel 1991 morì nel 2006 a soli 15 anni per una leucemia fulminante.</w:t>
      </w:r>
      <w:r>
        <w:rPr>
          <w:rFonts w:ascii="Garamond" w:hAnsi="Garamond"/>
          <w:sz w:val="24"/>
          <w:szCs w:val="24"/>
        </w:rPr>
        <w:t xml:space="preserve"> </w:t>
      </w:r>
    </w:p>
    <w:p w14:paraId="4367A10B" w14:textId="77777777" w:rsidR="00906C8E" w:rsidRPr="00906C8E" w:rsidRDefault="00906C8E" w:rsidP="00906C8E">
      <w:pPr>
        <w:jc w:val="both"/>
        <w:rPr>
          <w:rFonts w:ascii="Garamond" w:hAnsi="Garamond"/>
          <w:b/>
          <w:bCs/>
          <w:i/>
          <w:iCs/>
          <w:sz w:val="24"/>
          <w:szCs w:val="24"/>
        </w:rPr>
      </w:pPr>
      <w:r w:rsidRPr="00906C8E">
        <w:rPr>
          <w:rFonts w:ascii="Garamond" w:hAnsi="Garamond"/>
          <w:b/>
          <w:bCs/>
          <w:i/>
          <w:iCs/>
          <w:sz w:val="24"/>
          <w:szCs w:val="24"/>
        </w:rPr>
        <w:t>LA MOSTRA SUI MIRACOLI EUCARISTICI</w:t>
      </w:r>
    </w:p>
    <w:p w14:paraId="252BFC68" w14:textId="22C1D812" w:rsidR="00906C8E" w:rsidRPr="00906C8E" w:rsidRDefault="00906C8E" w:rsidP="00906C8E">
      <w:pPr>
        <w:jc w:val="both"/>
        <w:rPr>
          <w:rFonts w:ascii="Garamond" w:hAnsi="Garamond"/>
          <w:sz w:val="24"/>
          <w:szCs w:val="24"/>
        </w:rPr>
      </w:pPr>
      <w:r w:rsidRPr="00906C8E">
        <w:rPr>
          <w:rFonts w:ascii="Garamond" w:hAnsi="Garamond"/>
          <w:sz w:val="24"/>
          <w:szCs w:val="24"/>
        </w:rPr>
        <w:t xml:space="preserve">L’esposizione raccoglie una documentazione fotografica e storica dedicata ai principali miracoli eucaristici avvenuti nei secoli in diversi Paesi del mondo. Il progetto originale comprende circa </w:t>
      </w:r>
      <w:r w:rsidRPr="00906C8E">
        <w:rPr>
          <w:rFonts w:ascii="Garamond" w:hAnsi="Garamond"/>
          <w:b/>
          <w:bCs/>
          <w:sz w:val="24"/>
          <w:szCs w:val="24"/>
        </w:rPr>
        <w:t>136 eventi</w:t>
      </w:r>
      <w:r w:rsidRPr="00906C8E">
        <w:rPr>
          <w:rFonts w:ascii="Garamond" w:hAnsi="Garamond"/>
          <w:sz w:val="24"/>
          <w:szCs w:val="24"/>
        </w:rPr>
        <w:t xml:space="preserve"> e un ampio apparato di pannelli attraverso i quali è possibile conoscere i luoghi, le vicende e le testimonianze legate a ciascun episodio. La mostra, nata dall’intuizione di Carlo quando era ancora adolescente, è stata esposta in tutti i cinque continenti, in migliaia di parrocchie e in importanti santuari internazionali. Tra i casi documentati figurano diversi episodi italiani: da </w:t>
      </w:r>
      <w:r w:rsidRPr="00906C8E">
        <w:rPr>
          <w:rFonts w:ascii="Garamond" w:hAnsi="Garamond"/>
          <w:b/>
          <w:bCs/>
          <w:sz w:val="24"/>
          <w:szCs w:val="24"/>
        </w:rPr>
        <w:t>Lanciano a Bolsena, da Torino a Siena, da Rimini a Ferrara</w:t>
      </w:r>
      <w:r w:rsidRPr="00906C8E">
        <w:rPr>
          <w:rFonts w:ascii="Garamond" w:hAnsi="Garamond"/>
          <w:sz w:val="24"/>
          <w:szCs w:val="24"/>
        </w:rPr>
        <w:t>, insieme a testimonianze provenienti da Europa, America, Asia e Africa. Il percorso comprende inoltre sezioni dedicate ai santi e all’Eucaristia, alla devozione mariana e alle cosiddette comunioni prodigiose.</w:t>
      </w:r>
      <w:r>
        <w:rPr>
          <w:rFonts w:ascii="Garamond" w:hAnsi="Garamond"/>
          <w:sz w:val="24"/>
          <w:szCs w:val="24"/>
        </w:rPr>
        <w:t xml:space="preserve"> </w:t>
      </w:r>
      <w:r w:rsidRPr="00906C8E">
        <w:rPr>
          <w:rFonts w:ascii="Garamond" w:hAnsi="Garamond"/>
          <w:b/>
          <w:bCs/>
          <w:sz w:val="24"/>
          <w:szCs w:val="24"/>
        </w:rPr>
        <w:t xml:space="preserve">A Como </w:t>
      </w:r>
      <w:r w:rsidRPr="00906C8E">
        <w:rPr>
          <w:rFonts w:ascii="Garamond" w:hAnsi="Garamond"/>
          <w:sz w:val="24"/>
          <w:szCs w:val="24"/>
        </w:rPr>
        <w:t>saranno esposti una sessantina di pannelli, che racconteranno più di trenta fra località e persone legate ai miracoli eucaristici.</w:t>
      </w:r>
    </w:p>
    <w:p w14:paraId="237EDCE7" w14:textId="77777777" w:rsidR="00906C8E" w:rsidRPr="00906C8E" w:rsidRDefault="00906C8E" w:rsidP="00906C8E">
      <w:pPr>
        <w:jc w:val="both"/>
        <w:rPr>
          <w:rFonts w:ascii="Garamond" w:hAnsi="Garamond"/>
          <w:sz w:val="24"/>
          <w:szCs w:val="24"/>
        </w:rPr>
      </w:pPr>
      <w:r w:rsidRPr="00906C8E">
        <w:rPr>
          <w:rFonts w:ascii="Garamond" w:hAnsi="Garamond"/>
          <w:b/>
          <w:bCs/>
          <w:sz w:val="24"/>
          <w:szCs w:val="24"/>
        </w:rPr>
        <w:t>Per informazioni e visite della mostra:</w:t>
      </w:r>
      <w:r w:rsidRPr="00906C8E">
        <w:rPr>
          <w:rFonts w:ascii="Garamond" w:hAnsi="Garamond"/>
          <w:sz w:val="24"/>
          <w:szCs w:val="24"/>
        </w:rPr>
        <w:t xml:space="preserve"> Centro pastorale Card. Ferrari, viale Cesare Battisti 8, Como – </w:t>
      </w:r>
      <w:hyperlink r:id="rId9" w:history="1">
        <w:r w:rsidRPr="00906C8E">
          <w:rPr>
            <w:rStyle w:val="Collegamentoipertestuale"/>
            <w:rFonts w:ascii="Garamond" w:hAnsi="Garamond"/>
            <w:b/>
            <w:bCs/>
            <w:sz w:val="24"/>
            <w:szCs w:val="24"/>
          </w:rPr>
          <w:t>setcomo@tin.it</w:t>
        </w:r>
      </w:hyperlink>
      <w:r w:rsidRPr="00906C8E">
        <w:rPr>
          <w:rFonts w:ascii="Garamond" w:hAnsi="Garamond"/>
          <w:sz w:val="24"/>
          <w:szCs w:val="24"/>
        </w:rPr>
        <w:t xml:space="preserve">. </w:t>
      </w:r>
    </w:p>
    <w:p w14:paraId="2E27E88B" w14:textId="018AEA28" w:rsidR="00906C8E" w:rsidRPr="00906C8E" w:rsidRDefault="00906C8E" w:rsidP="00906C8E">
      <w:pPr>
        <w:spacing w:line="278" w:lineRule="auto"/>
        <w:jc w:val="both"/>
        <w:rPr>
          <w:rFonts w:ascii="Garamond" w:hAnsi="Garamond"/>
          <w:b/>
          <w:bCs/>
          <w:i/>
          <w:iCs/>
          <w:sz w:val="24"/>
          <w:szCs w:val="24"/>
        </w:rPr>
      </w:pPr>
      <w:r w:rsidRPr="00906C8E">
        <w:rPr>
          <w:rFonts w:ascii="Garamond" w:hAnsi="Garamond"/>
          <w:b/>
          <w:bCs/>
          <w:i/>
          <w:iCs/>
          <w:sz w:val="24"/>
          <w:szCs w:val="24"/>
        </w:rPr>
        <w:t>L'INCONTRO CON IL POSTULATORE</w:t>
      </w:r>
    </w:p>
    <w:p w14:paraId="4C10EA92" w14:textId="77777777" w:rsidR="00906C8E" w:rsidRPr="00906C8E" w:rsidRDefault="00906C8E" w:rsidP="00906C8E">
      <w:pPr>
        <w:spacing w:line="278" w:lineRule="auto"/>
        <w:jc w:val="both"/>
        <w:rPr>
          <w:rFonts w:ascii="Garamond" w:hAnsi="Garamond"/>
          <w:sz w:val="24"/>
          <w:szCs w:val="24"/>
        </w:rPr>
      </w:pPr>
      <w:r w:rsidRPr="00906C8E">
        <w:rPr>
          <w:rFonts w:ascii="Garamond" w:hAnsi="Garamond"/>
          <w:sz w:val="24"/>
          <w:szCs w:val="24"/>
        </w:rPr>
        <w:t xml:space="preserve">L’incontro con </w:t>
      </w:r>
      <w:r w:rsidRPr="00906C8E">
        <w:rPr>
          <w:rFonts w:ascii="Garamond" w:hAnsi="Garamond"/>
          <w:b/>
          <w:bCs/>
          <w:sz w:val="24"/>
          <w:szCs w:val="24"/>
        </w:rPr>
        <w:t>monsignor Ennio Apeciti</w:t>
      </w:r>
      <w:r w:rsidRPr="00906C8E">
        <w:rPr>
          <w:rFonts w:ascii="Garamond" w:hAnsi="Garamond"/>
          <w:sz w:val="24"/>
          <w:szCs w:val="24"/>
        </w:rPr>
        <w:t xml:space="preserve"> sarà un'occasione per ripercorrere il cammino ecclesiale che ha portato al riconoscimento della santità del giovane e per approfondire la sua testimonianza, a partire dalla documentazione raccolta durante il processo canonico.</w:t>
      </w:r>
    </w:p>
    <w:p w14:paraId="4003C738" w14:textId="77777777" w:rsidR="00906C8E" w:rsidRPr="00906C8E" w:rsidRDefault="00906C8E" w:rsidP="00906C8E">
      <w:pPr>
        <w:jc w:val="both"/>
        <w:rPr>
          <w:rFonts w:ascii="Garamond" w:hAnsi="Garamond"/>
          <w:b/>
          <w:bCs/>
          <w:sz w:val="24"/>
          <w:szCs w:val="24"/>
        </w:rPr>
      </w:pPr>
    </w:p>
    <w:p w14:paraId="6BFE8390" w14:textId="77777777" w:rsidR="00906C8E" w:rsidRPr="00906C8E" w:rsidRDefault="00906C8E" w:rsidP="00906C8E">
      <w:pPr>
        <w:spacing w:line="278" w:lineRule="auto"/>
        <w:jc w:val="both"/>
        <w:rPr>
          <w:rFonts w:ascii="Garamond" w:hAnsi="Garamond"/>
          <w:b/>
          <w:bCs/>
          <w:i/>
          <w:iCs/>
          <w:sz w:val="24"/>
          <w:szCs w:val="24"/>
        </w:rPr>
      </w:pPr>
      <w:r w:rsidRPr="00906C8E">
        <w:rPr>
          <w:rFonts w:ascii="Garamond" w:hAnsi="Garamond"/>
          <w:b/>
          <w:bCs/>
          <w:i/>
          <w:iCs/>
          <w:sz w:val="24"/>
          <w:szCs w:val="24"/>
        </w:rPr>
        <w:lastRenderedPageBreak/>
        <w:t>AL CINEMA IL DOCUMENTARIO “CARLO ACUTIS. IL GIOVANE SANTO”</w:t>
      </w:r>
    </w:p>
    <w:p w14:paraId="1E0A0B73" w14:textId="77777777" w:rsidR="00906C8E" w:rsidRDefault="00906C8E" w:rsidP="00906C8E">
      <w:pPr>
        <w:jc w:val="both"/>
        <w:rPr>
          <w:rFonts w:ascii="Garamond" w:hAnsi="Garamond"/>
          <w:sz w:val="24"/>
          <w:szCs w:val="24"/>
        </w:rPr>
      </w:pPr>
      <w:r w:rsidRPr="00906C8E">
        <w:rPr>
          <w:rFonts w:ascii="Garamond" w:hAnsi="Garamond"/>
          <w:sz w:val="24"/>
          <w:szCs w:val="24"/>
        </w:rPr>
        <w:t xml:space="preserve">Il film, diretto da </w:t>
      </w:r>
      <w:r w:rsidRPr="00906C8E">
        <w:rPr>
          <w:rFonts w:ascii="Garamond" w:hAnsi="Garamond"/>
          <w:b/>
          <w:bCs/>
          <w:sz w:val="24"/>
          <w:szCs w:val="24"/>
        </w:rPr>
        <w:t>Luca Salmaso</w:t>
      </w:r>
      <w:r w:rsidRPr="00906C8E">
        <w:rPr>
          <w:rFonts w:ascii="Garamond" w:hAnsi="Garamond"/>
          <w:sz w:val="24"/>
          <w:szCs w:val="24"/>
        </w:rPr>
        <w:t xml:space="preserve">, prodotto da Officina della Comunicazione, </w:t>
      </w:r>
      <w:proofErr w:type="spellStart"/>
      <w:r w:rsidRPr="00906C8E">
        <w:rPr>
          <w:rFonts w:ascii="Garamond" w:hAnsi="Garamond"/>
          <w:sz w:val="24"/>
          <w:szCs w:val="24"/>
        </w:rPr>
        <w:t>Nexo</w:t>
      </w:r>
      <w:proofErr w:type="spellEnd"/>
      <w:r w:rsidRPr="00906C8E">
        <w:rPr>
          <w:rFonts w:ascii="Garamond" w:hAnsi="Garamond"/>
          <w:sz w:val="24"/>
          <w:szCs w:val="24"/>
        </w:rPr>
        <w:t xml:space="preserve"> Studios e OUR FILMS – A </w:t>
      </w:r>
      <w:proofErr w:type="spellStart"/>
      <w:r w:rsidRPr="00906C8E">
        <w:rPr>
          <w:rFonts w:ascii="Garamond" w:hAnsi="Garamond"/>
          <w:sz w:val="24"/>
          <w:szCs w:val="24"/>
        </w:rPr>
        <w:t>Mediawan</w:t>
      </w:r>
      <w:proofErr w:type="spellEnd"/>
      <w:r w:rsidRPr="00906C8E">
        <w:rPr>
          <w:rFonts w:ascii="Garamond" w:hAnsi="Garamond"/>
          <w:sz w:val="24"/>
          <w:szCs w:val="24"/>
        </w:rPr>
        <w:t xml:space="preserve"> Company, con la partecipazione della famiglia Acutis, propone un ritratto di Carlo attraverso fotografie, video privati e materiali inediti, comprese immagini legate alla canonizzazione. Il documentario, della durata di circa 84 minuti, arriva nelle sale italiane dal 15 ottobre. </w:t>
      </w:r>
    </w:p>
    <w:p w14:paraId="736A2D63" w14:textId="77777777" w:rsidR="004B4B0F" w:rsidRDefault="004B4B0F" w:rsidP="00906C8E">
      <w:pPr>
        <w:jc w:val="both"/>
        <w:rPr>
          <w:rFonts w:ascii="Garamond" w:hAnsi="Garamond"/>
          <w:sz w:val="24"/>
          <w:szCs w:val="24"/>
        </w:rPr>
      </w:pPr>
    </w:p>
    <w:p w14:paraId="02F62D98" w14:textId="3FB6B56F" w:rsidR="004B4B0F" w:rsidRPr="00906C8E" w:rsidRDefault="004B4B0F" w:rsidP="004B4B0F">
      <w:pPr>
        <w:jc w:val="center"/>
        <w:rPr>
          <w:rFonts w:ascii="Garamond" w:hAnsi="Garamond"/>
          <w:b/>
          <w:bCs/>
          <w:color w:val="C00000"/>
          <w:sz w:val="28"/>
          <w:szCs w:val="28"/>
        </w:rPr>
      </w:pPr>
      <w:r>
        <w:rPr>
          <w:rFonts w:ascii="Garamond" w:hAnsi="Garamond"/>
          <w:b/>
          <w:bCs/>
          <w:color w:val="C00000"/>
          <w:sz w:val="28"/>
          <w:szCs w:val="28"/>
        </w:rPr>
        <w:t xml:space="preserve">LA SCIENZA IN DIALOGO CON LA FEDE: UN INCONTRO </w:t>
      </w:r>
      <w:r>
        <w:rPr>
          <w:rFonts w:ascii="Garamond" w:hAnsi="Garamond"/>
          <w:b/>
          <w:bCs/>
          <w:color w:val="C00000"/>
          <w:sz w:val="28"/>
          <w:szCs w:val="28"/>
        </w:rPr>
        <w:br/>
        <w:t>SU ALESSANDRO VOLTA PROMOSSO DALLA CATTEDRALE DI COMO</w:t>
      </w:r>
    </w:p>
    <w:p w14:paraId="10EE06DD" w14:textId="77777777" w:rsidR="004B4B0F" w:rsidRPr="004B4B0F" w:rsidRDefault="004B4B0F" w:rsidP="004B4B0F">
      <w:pPr>
        <w:jc w:val="both"/>
        <w:rPr>
          <w:rFonts w:ascii="Garamond" w:hAnsi="Garamond"/>
          <w:sz w:val="24"/>
          <w:szCs w:val="24"/>
        </w:rPr>
      </w:pPr>
      <w:r w:rsidRPr="004B4B0F">
        <w:rPr>
          <w:rFonts w:ascii="Garamond" w:hAnsi="Garamond"/>
          <w:sz w:val="24"/>
          <w:szCs w:val="24"/>
        </w:rPr>
        <w:t xml:space="preserve">Che rapporto esiste tra la ricerca scientifica, la visione del mondo e la fede? È la domanda al centro della tavola rotonda </w:t>
      </w:r>
      <w:r w:rsidRPr="004B4B0F">
        <w:rPr>
          <w:rFonts w:ascii="Garamond" w:hAnsi="Garamond"/>
          <w:b/>
          <w:bCs/>
          <w:sz w:val="24"/>
          <w:szCs w:val="24"/>
        </w:rPr>
        <w:t>“Quando la scienza dialoga con la fede. Alessandro Volta: l’uomo, lo scienziato, il credente”</w:t>
      </w:r>
      <w:r w:rsidRPr="004B4B0F">
        <w:rPr>
          <w:rFonts w:ascii="Garamond" w:hAnsi="Garamond"/>
          <w:sz w:val="24"/>
          <w:szCs w:val="24"/>
        </w:rPr>
        <w:t>, promossa dall’</w:t>
      </w:r>
      <w:r w:rsidRPr="004B4B0F">
        <w:rPr>
          <w:rFonts w:ascii="Garamond" w:hAnsi="Garamond"/>
          <w:b/>
          <w:bCs/>
          <w:sz w:val="24"/>
          <w:szCs w:val="24"/>
        </w:rPr>
        <w:t>Ente Chiesa Cattedrale di Como</w:t>
      </w:r>
      <w:r w:rsidRPr="004B4B0F">
        <w:rPr>
          <w:rFonts w:ascii="Garamond" w:hAnsi="Garamond"/>
          <w:sz w:val="24"/>
          <w:szCs w:val="24"/>
        </w:rPr>
        <w:t xml:space="preserve"> e in programma </w:t>
      </w:r>
      <w:r w:rsidRPr="004B4B0F">
        <w:rPr>
          <w:rFonts w:ascii="Garamond" w:hAnsi="Garamond"/>
          <w:b/>
          <w:bCs/>
          <w:sz w:val="24"/>
          <w:szCs w:val="24"/>
        </w:rPr>
        <w:t>sabato 10 ottobre alle ore 11 nel foyer del Teatro Sociale di Como, in via Bellini 3</w:t>
      </w:r>
      <w:r w:rsidRPr="004B4B0F">
        <w:rPr>
          <w:rFonts w:ascii="Garamond" w:hAnsi="Garamond"/>
          <w:sz w:val="24"/>
          <w:szCs w:val="24"/>
        </w:rPr>
        <w:t>.</w:t>
      </w:r>
    </w:p>
    <w:p w14:paraId="168A0FB9" w14:textId="0D0E8DF9" w:rsidR="004B4B0F" w:rsidRPr="004B4B0F" w:rsidRDefault="004B4B0F" w:rsidP="004B4B0F">
      <w:pPr>
        <w:jc w:val="both"/>
        <w:rPr>
          <w:rFonts w:ascii="Garamond" w:hAnsi="Garamond"/>
          <w:sz w:val="24"/>
          <w:szCs w:val="24"/>
        </w:rPr>
      </w:pPr>
      <w:r w:rsidRPr="004B4B0F">
        <w:rPr>
          <w:rFonts w:ascii="Garamond" w:hAnsi="Garamond"/>
          <w:sz w:val="24"/>
          <w:szCs w:val="24"/>
        </w:rPr>
        <w:t>L’incontro nasce dalla collaborazione tra l’Ente Chiesa Cattedrale e il Teatro Sociale di Como-AsLiCo</w:t>
      </w:r>
      <w:r>
        <w:rPr>
          <w:rFonts w:ascii="Garamond" w:hAnsi="Garamond"/>
          <w:sz w:val="24"/>
          <w:szCs w:val="24"/>
        </w:rPr>
        <w:t xml:space="preserve"> (a cui la Cattedrale esprime il proprio ringraziamento)</w:t>
      </w:r>
      <w:r w:rsidRPr="004B4B0F">
        <w:rPr>
          <w:rFonts w:ascii="Garamond" w:hAnsi="Garamond"/>
          <w:sz w:val="24"/>
          <w:szCs w:val="24"/>
        </w:rPr>
        <w:t xml:space="preserve">, attivata in occasione del </w:t>
      </w:r>
      <w:r w:rsidRPr="004B4B0F">
        <w:rPr>
          <w:rFonts w:ascii="Garamond" w:hAnsi="Garamond"/>
          <w:b/>
          <w:bCs/>
          <w:sz w:val="24"/>
          <w:szCs w:val="24"/>
        </w:rPr>
        <w:t>Bicentenario della morte di Alessandro Volta</w:t>
      </w:r>
      <w:r w:rsidRPr="004B4B0F">
        <w:rPr>
          <w:rFonts w:ascii="Garamond" w:hAnsi="Garamond"/>
          <w:sz w:val="24"/>
          <w:szCs w:val="24"/>
        </w:rPr>
        <w:t xml:space="preserve">, e si inserisce nel progetto </w:t>
      </w:r>
      <w:r w:rsidRPr="004B4B0F">
        <w:rPr>
          <w:rFonts w:ascii="Garamond" w:hAnsi="Garamond"/>
          <w:i/>
          <w:iCs/>
          <w:sz w:val="24"/>
          <w:szCs w:val="24"/>
        </w:rPr>
        <w:t>L’energia dell’anima: Alessandro Volta oltre la scienza</w:t>
      </w:r>
      <w:r w:rsidRPr="004B4B0F">
        <w:rPr>
          <w:rFonts w:ascii="Garamond" w:hAnsi="Garamond"/>
          <w:sz w:val="24"/>
          <w:szCs w:val="24"/>
        </w:rPr>
        <w:t>.</w:t>
      </w:r>
    </w:p>
    <w:p w14:paraId="4989F1F7" w14:textId="77777777" w:rsidR="004B4B0F" w:rsidRPr="004B4B0F" w:rsidRDefault="004B4B0F" w:rsidP="004B4B0F">
      <w:pPr>
        <w:jc w:val="both"/>
        <w:rPr>
          <w:rFonts w:ascii="Garamond" w:hAnsi="Garamond"/>
          <w:sz w:val="24"/>
          <w:szCs w:val="24"/>
        </w:rPr>
      </w:pPr>
      <w:r w:rsidRPr="004B4B0F">
        <w:rPr>
          <w:rFonts w:ascii="Garamond" w:hAnsi="Garamond"/>
          <w:sz w:val="24"/>
          <w:szCs w:val="24"/>
        </w:rPr>
        <w:t xml:space="preserve">Al centro della mattinata sarà la figura di Volta osservata da una prospettiva che intende andare oltre la sua straordinaria attività scientifica. Il confronto permetterà infatti di approfondire il rapporto dello scienziato comasco con la ricerca, la sua visione dell’uomo e del mondo e il rapporto con la fede cristiana, mettendo in luce come </w:t>
      </w:r>
      <w:r w:rsidRPr="004B4B0F">
        <w:rPr>
          <w:rFonts w:ascii="Garamond" w:hAnsi="Garamond"/>
          <w:b/>
          <w:bCs/>
          <w:sz w:val="24"/>
          <w:szCs w:val="24"/>
        </w:rPr>
        <w:t>rigore scientifico e dimensione religiosa potessero convivere nella sua esperienza personale</w:t>
      </w:r>
      <w:r w:rsidRPr="004B4B0F">
        <w:rPr>
          <w:rFonts w:ascii="Garamond" w:hAnsi="Garamond"/>
          <w:sz w:val="24"/>
          <w:szCs w:val="24"/>
        </w:rPr>
        <w:t>.</w:t>
      </w:r>
    </w:p>
    <w:p w14:paraId="4C146EB1" w14:textId="77777777" w:rsidR="004B4B0F" w:rsidRPr="004B4B0F" w:rsidRDefault="004B4B0F" w:rsidP="004B4B0F">
      <w:pPr>
        <w:jc w:val="both"/>
        <w:rPr>
          <w:rFonts w:ascii="Garamond" w:hAnsi="Garamond"/>
          <w:sz w:val="24"/>
          <w:szCs w:val="24"/>
        </w:rPr>
      </w:pPr>
      <w:r w:rsidRPr="004B4B0F">
        <w:rPr>
          <w:rFonts w:ascii="Garamond" w:hAnsi="Garamond"/>
          <w:sz w:val="24"/>
          <w:szCs w:val="24"/>
        </w:rPr>
        <w:t xml:space="preserve">A confrontarsi saranno </w:t>
      </w:r>
      <w:r w:rsidRPr="004B4B0F">
        <w:rPr>
          <w:rFonts w:ascii="Garamond" w:hAnsi="Garamond"/>
          <w:b/>
          <w:bCs/>
          <w:sz w:val="24"/>
          <w:szCs w:val="24"/>
        </w:rPr>
        <w:t>don Teresio Barbaro</w:t>
      </w:r>
      <w:r w:rsidRPr="004B4B0F">
        <w:rPr>
          <w:rFonts w:ascii="Garamond" w:hAnsi="Garamond"/>
          <w:sz w:val="24"/>
          <w:szCs w:val="24"/>
        </w:rPr>
        <w:t xml:space="preserve">, dottore in Teologia Patristica e Storia della Teologia, </w:t>
      </w:r>
      <w:r w:rsidRPr="004B4B0F">
        <w:rPr>
          <w:rFonts w:ascii="Garamond" w:hAnsi="Garamond"/>
          <w:b/>
          <w:bCs/>
          <w:sz w:val="24"/>
          <w:szCs w:val="24"/>
        </w:rPr>
        <w:t>Chiara Belpietro</w:t>
      </w:r>
      <w:r w:rsidRPr="004B4B0F">
        <w:rPr>
          <w:rFonts w:ascii="Garamond" w:hAnsi="Garamond"/>
          <w:sz w:val="24"/>
          <w:szCs w:val="24"/>
        </w:rPr>
        <w:t xml:space="preserve">, dell’Ordine Francescano Secolare di Como, e </w:t>
      </w:r>
      <w:r w:rsidRPr="004B4B0F">
        <w:rPr>
          <w:rFonts w:ascii="Garamond" w:hAnsi="Garamond"/>
          <w:b/>
          <w:bCs/>
          <w:sz w:val="24"/>
          <w:szCs w:val="24"/>
        </w:rPr>
        <w:t>Luigi Martino Volta</w:t>
      </w:r>
      <w:r w:rsidRPr="004B4B0F">
        <w:rPr>
          <w:rFonts w:ascii="Garamond" w:hAnsi="Garamond"/>
          <w:sz w:val="24"/>
          <w:szCs w:val="24"/>
        </w:rPr>
        <w:t xml:space="preserve">, discendente diretto di Alessandro Volta. A moderare il dialogo sarà </w:t>
      </w:r>
      <w:r w:rsidRPr="004B4B0F">
        <w:rPr>
          <w:rFonts w:ascii="Garamond" w:hAnsi="Garamond"/>
          <w:b/>
          <w:bCs/>
          <w:sz w:val="24"/>
          <w:szCs w:val="24"/>
        </w:rPr>
        <w:t>don Gianluca Salini</w:t>
      </w:r>
      <w:r w:rsidRPr="004B4B0F">
        <w:rPr>
          <w:rFonts w:ascii="Garamond" w:hAnsi="Garamond"/>
          <w:sz w:val="24"/>
          <w:szCs w:val="24"/>
        </w:rPr>
        <w:t>, direttore dell’Archivio storico e della Biblioteca della Diocesi di Como.</w:t>
      </w:r>
    </w:p>
    <w:p w14:paraId="3A2A4C04" w14:textId="3B7F543F" w:rsidR="000C0CC8" w:rsidRPr="00BC31E5" w:rsidRDefault="004B4B0F" w:rsidP="004B4B0F">
      <w:pPr>
        <w:jc w:val="both"/>
        <w:rPr>
          <w:rFonts w:ascii="Garamond" w:hAnsi="Garamond"/>
          <w:i/>
          <w:iCs/>
          <w:sz w:val="28"/>
          <w:szCs w:val="28"/>
        </w:rPr>
      </w:pPr>
      <w:r w:rsidRPr="004B4B0F">
        <w:rPr>
          <w:rFonts w:ascii="Garamond" w:hAnsi="Garamond"/>
          <w:sz w:val="24"/>
          <w:szCs w:val="24"/>
        </w:rPr>
        <w:t>La scelta di dedicare un appuntamento alla dimensione religiosa di Volta si colloca nella volontà dell’</w:t>
      </w:r>
      <w:r w:rsidRPr="004B4B0F">
        <w:rPr>
          <w:rFonts w:ascii="Garamond" w:hAnsi="Garamond"/>
          <w:b/>
          <w:bCs/>
          <w:sz w:val="24"/>
          <w:szCs w:val="24"/>
        </w:rPr>
        <w:t>Ente Chiesa Cattedrale di Como</w:t>
      </w:r>
      <w:r w:rsidRPr="004B4B0F">
        <w:rPr>
          <w:rFonts w:ascii="Garamond" w:hAnsi="Garamond"/>
          <w:sz w:val="24"/>
          <w:szCs w:val="24"/>
        </w:rPr>
        <w:t xml:space="preserve"> di proporre, attraverso il progetto </w:t>
      </w:r>
      <w:r w:rsidRPr="004B4B0F">
        <w:rPr>
          <w:rFonts w:ascii="Garamond" w:hAnsi="Garamond"/>
          <w:i/>
          <w:iCs/>
          <w:sz w:val="24"/>
          <w:szCs w:val="24"/>
        </w:rPr>
        <w:t>L’energia dell’anima</w:t>
      </w:r>
      <w:r w:rsidRPr="004B4B0F">
        <w:rPr>
          <w:rFonts w:ascii="Garamond" w:hAnsi="Garamond"/>
          <w:sz w:val="24"/>
          <w:szCs w:val="24"/>
        </w:rPr>
        <w:t>, una lettura della figura dello scienziato comasco che tenga insieme le diverse dimensioni della sua vicenda personale: l’uomo, lo scienziato e il credente.</w:t>
      </w:r>
      <w:r>
        <w:rPr>
          <w:rFonts w:ascii="Garamond" w:hAnsi="Garamond"/>
          <w:sz w:val="24"/>
          <w:szCs w:val="24"/>
        </w:rPr>
        <w:t xml:space="preserve"> </w:t>
      </w:r>
      <w:r w:rsidRPr="004B4B0F">
        <w:rPr>
          <w:rFonts w:ascii="Garamond" w:hAnsi="Garamond"/>
          <w:sz w:val="24"/>
          <w:szCs w:val="24"/>
        </w:rPr>
        <w:t>L’incontro sarà anche un’occasione per riflettere sul rapporto, non necessariamente conflittuale, tra fede e ragione e sulla possibilità di affrontare le grandi domande sull’uomo e sul mondo attraverso linguaggi e prospettive differenti.</w:t>
      </w:r>
      <w:r>
        <w:rPr>
          <w:rFonts w:ascii="Garamond" w:hAnsi="Garamond"/>
          <w:sz w:val="24"/>
          <w:szCs w:val="24"/>
        </w:rPr>
        <w:t xml:space="preserve"> </w:t>
      </w:r>
      <w:r w:rsidRPr="004B4B0F">
        <w:rPr>
          <w:rFonts w:ascii="Garamond" w:hAnsi="Garamond"/>
          <w:sz w:val="24"/>
          <w:szCs w:val="24"/>
        </w:rPr>
        <w:t xml:space="preserve">L’appuntamento è </w:t>
      </w:r>
      <w:r w:rsidRPr="004B4B0F">
        <w:rPr>
          <w:rFonts w:ascii="Garamond" w:hAnsi="Garamond"/>
          <w:b/>
          <w:bCs/>
          <w:sz w:val="24"/>
          <w:szCs w:val="24"/>
        </w:rPr>
        <w:t>a ingresso libero</w:t>
      </w:r>
      <w:r>
        <w:rPr>
          <w:rFonts w:ascii="Garamond" w:hAnsi="Garamond"/>
          <w:b/>
          <w:bCs/>
          <w:sz w:val="24"/>
          <w:szCs w:val="24"/>
        </w:rPr>
        <w:t xml:space="preserve"> fino a esaurimento posti</w:t>
      </w:r>
      <w:r w:rsidRPr="004B4B0F">
        <w:rPr>
          <w:rFonts w:ascii="Garamond" w:hAnsi="Garamond"/>
          <w:sz w:val="24"/>
          <w:szCs w:val="24"/>
        </w:rPr>
        <w:t>.</w:t>
      </w:r>
    </w:p>
    <w:sectPr w:rsidR="000C0CC8" w:rsidRPr="00BC31E5" w:rsidSect="001B63B5">
      <w:headerReference w:type="default" r:id="rId10"/>
      <w:footerReference w:type="default" r:id="rId11"/>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11827" w14:textId="77777777" w:rsidR="0066769D" w:rsidRDefault="0066769D" w:rsidP="00A9629A">
      <w:pPr>
        <w:spacing w:after="0" w:line="240" w:lineRule="auto"/>
      </w:pPr>
      <w:r>
        <w:separator/>
      </w:r>
    </w:p>
  </w:endnote>
  <w:endnote w:type="continuationSeparator" w:id="0">
    <w:p w14:paraId="362424F2" w14:textId="77777777" w:rsidR="0066769D" w:rsidRDefault="0066769D"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default"/>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66C12" w14:textId="77777777" w:rsidR="0066769D" w:rsidRDefault="0066769D" w:rsidP="00A9629A">
      <w:pPr>
        <w:spacing w:after="0" w:line="240" w:lineRule="auto"/>
      </w:pPr>
      <w:r>
        <w:separator/>
      </w:r>
    </w:p>
  </w:footnote>
  <w:footnote w:type="continuationSeparator" w:id="0">
    <w:p w14:paraId="2515105D" w14:textId="77777777" w:rsidR="0066769D" w:rsidRDefault="0066769D"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4029FC"/>
    <w:multiLevelType w:val="hybridMultilevel"/>
    <w:tmpl w:val="A844C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744B5"/>
    <w:multiLevelType w:val="multilevel"/>
    <w:tmpl w:val="0AE8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337F54"/>
    <w:multiLevelType w:val="multilevel"/>
    <w:tmpl w:val="39D29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7E61695"/>
    <w:multiLevelType w:val="hybridMultilevel"/>
    <w:tmpl w:val="1BDC3280"/>
    <w:lvl w:ilvl="0" w:tplc="FDA2F29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5A90427"/>
    <w:multiLevelType w:val="hybridMultilevel"/>
    <w:tmpl w:val="258607B8"/>
    <w:lvl w:ilvl="0" w:tplc="4E64C084">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7"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47619B0"/>
    <w:multiLevelType w:val="hybridMultilevel"/>
    <w:tmpl w:val="62E21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6"/>
  </w:num>
  <w:num w:numId="2" w16cid:durableId="963275000">
    <w:abstractNumId w:val="8"/>
  </w:num>
  <w:num w:numId="3" w16cid:durableId="147064213">
    <w:abstractNumId w:val="0"/>
  </w:num>
  <w:num w:numId="4" w16cid:durableId="2059157324">
    <w:abstractNumId w:val="1"/>
  </w:num>
  <w:num w:numId="5" w16cid:durableId="315957774">
    <w:abstractNumId w:val="11"/>
  </w:num>
  <w:num w:numId="6" w16cid:durableId="94710349">
    <w:abstractNumId w:val="12"/>
  </w:num>
  <w:num w:numId="7" w16cid:durableId="477502180">
    <w:abstractNumId w:val="15"/>
  </w:num>
  <w:num w:numId="8" w16cid:durableId="2032610314">
    <w:abstractNumId w:val="17"/>
  </w:num>
  <w:num w:numId="9" w16cid:durableId="1394809738">
    <w:abstractNumId w:val="10"/>
  </w:num>
  <w:num w:numId="10" w16cid:durableId="1051343648">
    <w:abstractNumId w:val="3"/>
  </w:num>
  <w:num w:numId="11" w16cid:durableId="1198274940">
    <w:abstractNumId w:val="4"/>
  </w:num>
  <w:num w:numId="12" w16cid:durableId="1740246484">
    <w:abstractNumId w:val="7"/>
  </w:num>
  <w:num w:numId="13" w16cid:durableId="298806019">
    <w:abstractNumId w:val="5"/>
  </w:num>
  <w:num w:numId="14" w16cid:durableId="314845072">
    <w:abstractNumId w:val="2"/>
  </w:num>
  <w:num w:numId="15" w16cid:durableId="229535815">
    <w:abstractNumId w:val="6"/>
  </w:num>
  <w:num w:numId="16" w16cid:durableId="1386563017">
    <w:abstractNumId w:val="18"/>
  </w:num>
  <w:num w:numId="17" w16cid:durableId="1417752344">
    <w:abstractNumId w:val="9"/>
  </w:num>
  <w:num w:numId="18" w16cid:durableId="1276517570">
    <w:abstractNumId w:val="13"/>
  </w:num>
  <w:num w:numId="19" w16cid:durableId="88768711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5A0"/>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8495E"/>
    <w:rsid w:val="00090274"/>
    <w:rsid w:val="00092A22"/>
    <w:rsid w:val="00092EFD"/>
    <w:rsid w:val="0009320B"/>
    <w:rsid w:val="00093338"/>
    <w:rsid w:val="00093B7D"/>
    <w:rsid w:val="000A179B"/>
    <w:rsid w:val="000A2231"/>
    <w:rsid w:val="000A44DF"/>
    <w:rsid w:val="000A4DA1"/>
    <w:rsid w:val="000B131E"/>
    <w:rsid w:val="000B42B8"/>
    <w:rsid w:val="000B5B5E"/>
    <w:rsid w:val="000C067C"/>
    <w:rsid w:val="000C0CC8"/>
    <w:rsid w:val="000C1210"/>
    <w:rsid w:val="000C381E"/>
    <w:rsid w:val="000C65D8"/>
    <w:rsid w:val="000D15DA"/>
    <w:rsid w:val="000D4E07"/>
    <w:rsid w:val="000D5F80"/>
    <w:rsid w:val="000D67CA"/>
    <w:rsid w:val="000E4969"/>
    <w:rsid w:val="000F0CCB"/>
    <w:rsid w:val="000F25EB"/>
    <w:rsid w:val="000F3506"/>
    <w:rsid w:val="000F52A7"/>
    <w:rsid w:val="000F7A51"/>
    <w:rsid w:val="001078BA"/>
    <w:rsid w:val="00117D04"/>
    <w:rsid w:val="001221F6"/>
    <w:rsid w:val="001267C7"/>
    <w:rsid w:val="00127037"/>
    <w:rsid w:val="00130663"/>
    <w:rsid w:val="00133875"/>
    <w:rsid w:val="001348C7"/>
    <w:rsid w:val="001367FB"/>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629A"/>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4027"/>
    <w:rsid w:val="001D4404"/>
    <w:rsid w:val="001D72C6"/>
    <w:rsid w:val="001D7E1C"/>
    <w:rsid w:val="001E1C4F"/>
    <w:rsid w:val="001E2CB3"/>
    <w:rsid w:val="001E30C6"/>
    <w:rsid w:val="001E4F7D"/>
    <w:rsid w:val="001F21E5"/>
    <w:rsid w:val="001F2295"/>
    <w:rsid w:val="001F2725"/>
    <w:rsid w:val="001F2EAC"/>
    <w:rsid w:val="001F7B31"/>
    <w:rsid w:val="00200922"/>
    <w:rsid w:val="00207322"/>
    <w:rsid w:val="0021102D"/>
    <w:rsid w:val="00211A4A"/>
    <w:rsid w:val="00215186"/>
    <w:rsid w:val="0022170F"/>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1A5"/>
    <w:rsid w:val="002A48DC"/>
    <w:rsid w:val="002A5159"/>
    <w:rsid w:val="002A56A9"/>
    <w:rsid w:val="002B38A2"/>
    <w:rsid w:val="002B4A79"/>
    <w:rsid w:val="002B7143"/>
    <w:rsid w:val="002C19B0"/>
    <w:rsid w:val="002C19C8"/>
    <w:rsid w:val="002C357A"/>
    <w:rsid w:val="002D15EE"/>
    <w:rsid w:val="002E05E6"/>
    <w:rsid w:val="002E27BF"/>
    <w:rsid w:val="002E731A"/>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430C"/>
    <w:rsid w:val="00355374"/>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4B0F"/>
    <w:rsid w:val="004B685A"/>
    <w:rsid w:val="004C3E9F"/>
    <w:rsid w:val="004C6E4E"/>
    <w:rsid w:val="004D134C"/>
    <w:rsid w:val="004D3E13"/>
    <w:rsid w:val="004D7597"/>
    <w:rsid w:val="004E14D8"/>
    <w:rsid w:val="004E5B1C"/>
    <w:rsid w:val="004F737C"/>
    <w:rsid w:val="0050026D"/>
    <w:rsid w:val="00501181"/>
    <w:rsid w:val="005078F4"/>
    <w:rsid w:val="00513A83"/>
    <w:rsid w:val="005261DE"/>
    <w:rsid w:val="00531B9D"/>
    <w:rsid w:val="00532C08"/>
    <w:rsid w:val="00540126"/>
    <w:rsid w:val="00540868"/>
    <w:rsid w:val="00543EFC"/>
    <w:rsid w:val="005445AE"/>
    <w:rsid w:val="0054744A"/>
    <w:rsid w:val="00554DB1"/>
    <w:rsid w:val="0055525E"/>
    <w:rsid w:val="00557AA2"/>
    <w:rsid w:val="00560D93"/>
    <w:rsid w:val="00566BEB"/>
    <w:rsid w:val="0057734B"/>
    <w:rsid w:val="005826E0"/>
    <w:rsid w:val="00585CD2"/>
    <w:rsid w:val="00587FA9"/>
    <w:rsid w:val="00591A75"/>
    <w:rsid w:val="005A00AF"/>
    <w:rsid w:val="005A060D"/>
    <w:rsid w:val="005B098D"/>
    <w:rsid w:val="005B556E"/>
    <w:rsid w:val="005C042A"/>
    <w:rsid w:val="005C0689"/>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6769D"/>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A46"/>
    <w:rsid w:val="00717C74"/>
    <w:rsid w:val="00720F7F"/>
    <w:rsid w:val="00721244"/>
    <w:rsid w:val="00722EAF"/>
    <w:rsid w:val="0072379B"/>
    <w:rsid w:val="007262D9"/>
    <w:rsid w:val="00730A26"/>
    <w:rsid w:val="007333D3"/>
    <w:rsid w:val="007340AD"/>
    <w:rsid w:val="007355EA"/>
    <w:rsid w:val="00736A41"/>
    <w:rsid w:val="0074220D"/>
    <w:rsid w:val="0074462D"/>
    <w:rsid w:val="007463CC"/>
    <w:rsid w:val="0075136D"/>
    <w:rsid w:val="0075389A"/>
    <w:rsid w:val="00753E64"/>
    <w:rsid w:val="00754FE0"/>
    <w:rsid w:val="00755278"/>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96A43"/>
    <w:rsid w:val="007A2949"/>
    <w:rsid w:val="007A3426"/>
    <w:rsid w:val="007A48B7"/>
    <w:rsid w:val="007B0C72"/>
    <w:rsid w:val="007B13FE"/>
    <w:rsid w:val="007B20BA"/>
    <w:rsid w:val="007B4DC4"/>
    <w:rsid w:val="007C1FB1"/>
    <w:rsid w:val="007C263E"/>
    <w:rsid w:val="007C4822"/>
    <w:rsid w:val="007C60D5"/>
    <w:rsid w:val="007D4887"/>
    <w:rsid w:val="007D5486"/>
    <w:rsid w:val="007E0B2A"/>
    <w:rsid w:val="007E0DBC"/>
    <w:rsid w:val="007E36D9"/>
    <w:rsid w:val="007E56DC"/>
    <w:rsid w:val="007E72DB"/>
    <w:rsid w:val="007E74B3"/>
    <w:rsid w:val="007E75F2"/>
    <w:rsid w:val="007F3D4E"/>
    <w:rsid w:val="007F5F0D"/>
    <w:rsid w:val="007F7E2E"/>
    <w:rsid w:val="0080106F"/>
    <w:rsid w:val="00803F76"/>
    <w:rsid w:val="0080425E"/>
    <w:rsid w:val="0080694D"/>
    <w:rsid w:val="00812076"/>
    <w:rsid w:val="008123A4"/>
    <w:rsid w:val="0081255F"/>
    <w:rsid w:val="0081338D"/>
    <w:rsid w:val="00820E88"/>
    <w:rsid w:val="00822ABF"/>
    <w:rsid w:val="0082783A"/>
    <w:rsid w:val="00833A7C"/>
    <w:rsid w:val="00834D93"/>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16F"/>
    <w:rsid w:val="008F027D"/>
    <w:rsid w:val="00900D71"/>
    <w:rsid w:val="00903F5C"/>
    <w:rsid w:val="00906C8E"/>
    <w:rsid w:val="00910DF9"/>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C7CB3"/>
    <w:rsid w:val="009D2BFE"/>
    <w:rsid w:val="009D3610"/>
    <w:rsid w:val="009D46EC"/>
    <w:rsid w:val="009D6296"/>
    <w:rsid w:val="009D7C32"/>
    <w:rsid w:val="009E65B7"/>
    <w:rsid w:val="009F15C0"/>
    <w:rsid w:val="009F1F06"/>
    <w:rsid w:val="009F35BA"/>
    <w:rsid w:val="009F6310"/>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67778"/>
    <w:rsid w:val="00A75A99"/>
    <w:rsid w:val="00A77EB7"/>
    <w:rsid w:val="00A8246A"/>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A1D"/>
    <w:rsid w:val="00AE2BFB"/>
    <w:rsid w:val="00AE53DB"/>
    <w:rsid w:val="00AF1DA7"/>
    <w:rsid w:val="00B03116"/>
    <w:rsid w:val="00B04390"/>
    <w:rsid w:val="00B11C19"/>
    <w:rsid w:val="00B12335"/>
    <w:rsid w:val="00B126BC"/>
    <w:rsid w:val="00B152CE"/>
    <w:rsid w:val="00B164AE"/>
    <w:rsid w:val="00B17BD4"/>
    <w:rsid w:val="00B20430"/>
    <w:rsid w:val="00B225A6"/>
    <w:rsid w:val="00B26E1E"/>
    <w:rsid w:val="00B316E7"/>
    <w:rsid w:val="00B31AD4"/>
    <w:rsid w:val="00B34ECF"/>
    <w:rsid w:val="00B3511D"/>
    <w:rsid w:val="00B41D07"/>
    <w:rsid w:val="00B43F4B"/>
    <w:rsid w:val="00B516F3"/>
    <w:rsid w:val="00B520E8"/>
    <w:rsid w:val="00B55498"/>
    <w:rsid w:val="00B56583"/>
    <w:rsid w:val="00B619AC"/>
    <w:rsid w:val="00B676B0"/>
    <w:rsid w:val="00B70EA5"/>
    <w:rsid w:val="00B821C7"/>
    <w:rsid w:val="00B93858"/>
    <w:rsid w:val="00BA0FB5"/>
    <w:rsid w:val="00BB6872"/>
    <w:rsid w:val="00BC31E5"/>
    <w:rsid w:val="00BC3430"/>
    <w:rsid w:val="00BC3457"/>
    <w:rsid w:val="00BC72F5"/>
    <w:rsid w:val="00BD1E63"/>
    <w:rsid w:val="00BD2387"/>
    <w:rsid w:val="00BD372F"/>
    <w:rsid w:val="00BD583B"/>
    <w:rsid w:val="00BD6892"/>
    <w:rsid w:val="00BD7E41"/>
    <w:rsid w:val="00BE2626"/>
    <w:rsid w:val="00BE3FD6"/>
    <w:rsid w:val="00BE71DD"/>
    <w:rsid w:val="00BF2306"/>
    <w:rsid w:val="00BF556D"/>
    <w:rsid w:val="00BF6A67"/>
    <w:rsid w:val="00C017ED"/>
    <w:rsid w:val="00C0219B"/>
    <w:rsid w:val="00C05425"/>
    <w:rsid w:val="00C068EF"/>
    <w:rsid w:val="00C07D2B"/>
    <w:rsid w:val="00C11B6E"/>
    <w:rsid w:val="00C139DE"/>
    <w:rsid w:val="00C14BA0"/>
    <w:rsid w:val="00C1627E"/>
    <w:rsid w:val="00C169F5"/>
    <w:rsid w:val="00C24E30"/>
    <w:rsid w:val="00C263CB"/>
    <w:rsid w:val="00C278D3"/>
    <w:rsid w:val="00C30E75"/>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1E34"/>
    <w:rsid w:val="00CB2B71"/>
    <w:rsid w:val="00CB3CC5"/>
    <w:rsid w:val="00CB4E0E"/>
    <w:rsid w:val="00CC0B9B"/>
    <w:rsid w:val="00CC5673"/>
    <w:rsid w:val="00CD0E3E"/>
    <w:rsid w:val="00CD1D7C"/>
    <w:rsid w:val="00CD67AD"/>
    <w:rsid w:val="00CE2A19"/>
    <w:rsid w:val="00CE2B58"/>
    <w:rsid w:val="00CE2BB7"/>
    <w:rsid w:val="00CE2FDE"/>
    <w:rsid w:val="00CE46F6"/>
    <w:rsid w:val="00CE6231"/>
    <w:rsid w:val="00CF0FEB"/>
    <w:rsid w:val="00CF30A4"/>
    <w:rsid w:val="00CF3A3E"/>
    <w:rsid w:val="00CF4448"/>
    <w:rsid w:val="00CF4C3F"/>
    <w:rsid w:val="00CF4E7F"/>
    <w:rsid w:val="00CF6249"/>
    <w:rsid w:val="00D028C2"/>
    <w:rsid w:val="00D03281"/>
    <w:rsid w:val="00D050F8"/>
    <w:rsid w:val="00D14074"/>
    <w:rsid w:val="00D214BA"/>
    <w:rsid w:val="00D237A6"/>
    <w:rsid w:val="00D37426"/>
    <w:rsid w:val="00D42E68"/>
    <w:rsid w:val="00D50C6C"/>
    <w:rsid w:val="00D51244"/>
    <w:rsid w:val="00D55079"/>
    <w:rsid w:val="00D56181"/>
    <w:rsid w:val="00D57965"/>
    <w:rsid w:val="00D616C6"/>
    <w:rsid w:val="00D62380"/>
    <w:rsid w:val="00D63A50"/>
    <w:rsid w:val="00D65A0D"/>
    <w:rsid w:val="00D72D63"/>
    <w:rsid w:val="00D73FB9"/>
    <w:rsid w:val="00D752FB"/>
    <w:rsid w:val="00D753D7"/>
    <w:rsid w:val="00D823D3"/>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9A3"/>
    <w:rsid w:val="00DF449A"/>
    <w:rsid w:val="00DF46C5"/>
    <w:rsid w:val="00DF4C4F"/>
    <w:rsid w:val="00DF77EC"/>
    <w:rsid w:val="00E003A5"/>
    <w:rsid w:val="00E020AD"/>
    <w:rsid w:val="00E0305A"/>
    <w:rsid w:val="00E0572E"/>
    <w:rsid w:val="00E06A46"/>
    <w:rsid w:val="00E0726C"/>
    <w:rsid w:val="00E0730E"/>
    <w:rsid w:val="00E0769B"/>
    <w:rsid w:val="00E12292"/>
    <w:rsid w:val="00E135E4"/>
    <w:rsid w:val="00E14A1B"/>
    <w:rsid w:val="00E15924"/>
    <w:rsid w:val="00E176B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82846"/>
    <w:rsid w:val="00E90473"/>
    <w:rsid w:val="00E90A58"/>
    <w:rsid w:val="00E924B1"/>
    <w:rsid w:val="00EA5807"/>
    <w:rsid w:val="00EB15BB"/>
    <w:rsid w:val="00EB332B"/>
    <w:rsid w:val="00EB4B1A"/>
    <w:rsid w:val="00EB4F1F"/>
    <w:rsid w:val="00EB4FBE"/>
    <w:rsid w:val="00EB5252"/>
    <w:rsid w:val="00EC056B"/>
    <w:rsid w:val="00EC13E9"/>
    <w:rsid w:val="00EC1950"/>
    <w:rsid w:val="00EC31DC"/>
    <w:rsid w:val="00EC3E1B"/>
    <w:rsid w:val="00EC4529"/>
    <w:rsid w:val="00EC6242"/>
    <w:rsid w:val="00EC6C80"/>
    <w:rsid w:val="00EE14E0"/>
    <w:rsid w:val="00EE1E83"/>
    <w:rsid w:val="00EE32CB"/>
    <w:rsid w:val="00EE4345"/>
    <w:rsid w:val="00EE723D"/>
    <w:rsid w:val="00EE77DF"/>
    <w:rsid w:val="00EF1D77"/>
    <w:rsid w:val="00EF3F29"/>
    <w:rsid w:val="00EF6092"/>
    <w:rsid w:val="00EF762C"/>
    <w:rsid w:val="00F00C2A"/>
    <w:rsid w:val="00F02BB3"/>
    <w:rsid w:val="00F03AC9"/>
    <w:rsid w:val="00F04143"/>
    <w:rsid w:val="00F1057C"/>
    <w:rsid w:val="00F14B35"/>
    <w:rsid w:val="00F21BF2"/>
    <w:rsid w:val="00F31BD3"/>
    <w:rsid w:val="00F3349E"/>
    <w:rsid w:val="00F33A52"/>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tcomo@tin.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tcomo@tin.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1474</Words>
  <Characters>8349</Characters>
  <Application>Microsoft Office Word</Application>
  <DocSecurity>0</DocSecurity>
  <Lines>154</Lines>
  <Paragraphs>47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4</cp:revision>
  <cp:lastPrinted>2026-10-05T08:52:00Z</cp:lastPrinted>
  <dcterms:created xsi:type="dcterms:W3CDTF">2026-10-05T08:27:00Z</dcterms:created>
  <dcterms:modified xsi:type="dcterms:W3CDTF">2026-10-05T09:02:00Z</dcterms:modified>
</cp:coreProperties>
</file>